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2B" w:rsidRDefault="00DF57DF" w:rsidP="00D5442B">
      <w:pPr>
        <w:widowControl w:val="0"/>
        <w:spacing w:after="0" w:line="240" w:lineRule="auto"/>
        <w:ind w:left="-567" w:right="481" w:firstLine="567"/>
        <w:jc w:val="center"/>
        <w:rPr>
          <w:rFonts w:ascii="Times New Roman" w:eastAsia="Andale Sans UI" w:hAnsi="Times New Roman"/>
          <w:i/>
          <w:color w:val="000000"/>
          <w:kern w:val="2"/>
          <w:sz w:val="36"/>
          <w:szCs w:val="24"/>
        </w:rPr>
      </w:pPr>
      <w:bookmarkStart w:id="0" w:name="_GoBack"/>
      <w:bookmarkEnd w:id="0"/>
      <w:r>
        <w:rPr>
          <w:rFonts w:ascii="Times New Roman" w:eastAsia="Andale Sans UI" w:hAnsi="Times New Roman"/>
          <w:i/>
          <w:noProof/>
          <w:color w:val="000000"/>
          <w:kern w:val="2"/>
          <w:sz w:val="36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-140970</wp:posOffset>
            </wp:positionV>
            <wp:extent cx="828675" cy="952500"/>
            <wp:effectExtent l="19050" t="0" r="9525" b="0"/>
            <wp:wrapSquare wrapText="right"/>
            <wp:docPr id="3" name="Рисунок 4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7DF" w:rsidRDefault="00DF57DF" w:rsidP="00D5442B">
      <w:pPr>
        <w:widowControl w:val="0"/>
        <w:spacing w:after="0" w:line="240" w:lineRule="auto"/>
        <w:ind w:left="-567" w:right="481" w:firstLine="567"/>
        <w:jc w:val="center"/>
        <w:rPr>
          <w:rFonts w:ascii="Times New Roman" w:eastAsia="Andale Sans UI" w:hAnsi="Times New Roman"/>
          <w:i/>
          <w:color w:val="000000"/>
          <w:kern w:val="2"/>
          <w:sz w:val="36"/>
          <w:szCs w:val="24"/>
        </w:rPr>
      </w:pPr>
    </w:p>
    <w:p w:rsidR="00DF57DF" w:rsidRDefault="00DF57DF" w:rsidP="00DF57DF">
      <w:pPr>
        <w:spacing w:line="0" w:lineRule="atLeast"/>
        <w:rPr>
          <w:rFonts w:ascii="Times New Roman" w:eastAsia="Andale Sans UI" w:hAnsi="Times New Roman"/>
          <w:i/>
          <w:color w:val="000000"/>
          <w:kern w:val="2"/>
          <w:sz w:val="36"/>
          <w:szCs w:val="24"/>
        </w:rPr>
      </w:pPr>
    </w:p>
    <w:p w:rsidR="00D5442B" w:rsidRPr="00701CF7" w:rsidRDefault="00DF57DF" w:rsidP="00DF57DF">
      <w:pPr>
        <w:spacing w:line="0" w:lineRule="atLeast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Andale Sans UI" w:hAnsi="Times New Roman"/>
          <w:i/>
          <w:color w:val="000000"/>
          <w:kern w:val="2"/>
          <w:sz w:val="36"/>
          <w:szCs w:val="24"/>
        </w:rPr>
        <w:t xml:space="preserve">                             </w:t>
      </w:r>
      <w:r w:rsidR="00D5442B" w:rsidRPr="00701CF7">
        <w:rPr>
          <w:rFonts w:ascii="Times New Roman" w:hAnsi="Times New Roman"/>
          <w:b/>
          <w:sz w:val="32"/>
          <w:szCs w:val="32"/>
        </w:rPr>
        <w:t>АДМИНИСТРАЦИЯ</w:t>
      </w:r>
    </w:p>
    <w:p w:rsidR="00D5442B" w:rsidRPr="00701CF7" w:rsidRDefault="004E58F3" w:rsidP="00D5442B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01CF7">
        <w:rPr>
          <w:rFonts w:ascii="Times New Roman" w:hAnsi="Times New Roman"/>
          <w:b/>
          <w:sz w:val="28"/>
          <w:szCs w:val="28"/>
        </w:rPr>
        <w:t>Васильево-Ханжоновского</w:t>
      </w:r>
      <w:r w:rsidR="00D5442B" w:rsidRPr="00701CF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5442B" w:rsidRPr="00701CF7" w:rsidRDefault="00D5442B" w:rsidP="00D5442B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01CF7">
        <w:rPr>
          <w:rFonts w:ascii="Times New Roman" w:hAnsi="Times New Roman"/>
          <w:b/>
          <w:sz w:val="28"/>
          <w:szCs w:val="28"/>
        </w:rPr>
        <w:t>Неклиновского района Ростовской области</w:t>
      </w:r>
    </w:p>
    <w:p w:rsidR="00D5442B" w:rsidRDefault="00F21280" w:rsidP="00D5442B">
      <w:pPr>
        <w:spacing w:line="0" w:lineRule="atLeast"/>
        <w:rPr>
          <w:rFonts w:ascii="Times New Roman" w:hAnsi="Times New Roman"/>
          <w:i/>
          <w:sz w:val="24"/>
          <w:szCs w:val="28"/>
        </w:rPr>
      </w:pPr>
      <w:r w:rsidRPr="00F21280">
        <w:rPr>
          <w:rFonts w:ascii="Calibri" w:hAnsi="Calibri"/>
          <w:noProof/>
        </w:rPr>
        <w:pict>
          <v:line id="Прямая соединительная линия 46" o:spid="_x0000_s1026" style="position:absolute;z-index:251659264;visibility:visibl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" strokeweight="3.75pt">
            <v:stroke linestyle="thinThick"/>
          </v:line>
        </w:pict>
      </w:r>
    </w:p>
    <w:p w:rsidR="00D5442B" w:rsidRPr="00534BDF" w:rsidRDefault="00D5442B" w:rsidP="00D5442B">
      <w:pPr>
        <w:jc w:val="center"/>
        <w:rPr>
          <w:rFonts w:ascii="Times New Roman" w:hAnsi="Times New Roman"/>
          <w:b/>
          <w:sz w:val="28"/>
          <w:szCs w:val="28"/>
        </w:rPr>
      </w:pPr>
      <w:r w:rsidRPr="00534BDF">
        <w:rPr>
          <w:rFonts w:ascii="Times New Roman" w:hAnsi="Times New Roman"/>
          <w:b/>
          <w:sz w:val="28"/>
          <w:szCs w:val="28"/>
        </w:rPr>
        <w:t>РАСПОРЯЖЕНИЕ</w:t>
      </w:r>
    </w:p>
    <w:p w:rsidR="00D5442B" w:rsidRPr="00534BDF" w:rsidRDefault="004E58F3" w:rsidP="00D5442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D5442B" w:rsidRPr="00534BD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09</w:t>
      </w:r>
      <w:r w:rsidR="00534BDF">
        <w:rPr>
          <w:rFonts w:ascii="Times New Roman" w:hAnsi="Times New Roman"/>
          <w:b/>
          <w:sz w:val="28"/>
          <w:szCs w:val="28"/>
        </w:rPr>
        <w:t xml:space="preserve">.2018г. </w:t>
      </w:r>
      <w:r w:rsidR="00534BDF">
        <w:rPr>
          <w:rFonts w:ascii="Times New Roman" w:hAnsi="Times New Roman"/>
          <w:b/>
          <w:sz w:val="28"/>
          <w:szCs w:val="28"/>
        </w:rPr>
        <w:tab/>
      </w:r>
      <w:r w:rsidR="00534BDF">
        <w:rPr>
          <w:rFonts w:ascii="Times New Roman" w:hAnsi="Times New Roman"/>
          <w:b/>
          <w:sz w:val="28"/>
          <w:szCs w:val="28"/>
        </w:rPr>
        <w:tab/>
      </w:r>
      <w:r w:rsidR="00534BDF">
        <w:rPr>
          <w:rFonts w:ascii="Times New Roman" w:hAnsi="Times New Roman"/>
          <w:b/>
          <w:sz w:val="28"/>
          <w:szCs w:val="28"/>
        </w:rPr>
        <w:tab/>
      </w:r>
      <w:r w:rsidR="00534BD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№ 43         с. </w:t>
      </w:r>
      <w:proofErr w:type="spellStart"/>
      <w:r>
        <w:rPr>
          <w:rFonts w:ascii="Times New Roman" w:hAnsi="Times New Roman"/>
          <w:b/>
          <w:sz w:val="28"/>
          <w:szCs w:val="28"/>
        </w:rPr>
        <w:t>Васильево-Ханжоновка</w:t>
      </w:r>
      <w:proofErr w:type="spellEnd"/>
      <w:r w:rsidR="00D5442B" w:rsidRPr="00534BDF">
        <w:rPr>
          <w:rFonts w:ascii="Times New Roman" w:hAnsi="Times New Roman"/>
          <w:b/>
          <w:sz w:val="28"/>
          <w:szCs w:val="28"/>
        </w:rPr>
        <w:tab/>
      </w:r>
    </w:p>
    <w:p w:rsidR="00DC7E69" w:rsidRPr="00534BDF" w:rsidRDefault="00DC7E69" w:rsidP="00D5442B">
      <w:pPr>
        <w:jc w:val="both"/>
        <w:rPr>
          <w:rFonts w:ascii="Times New Roman" w:hAnsi="Times New Roman"/>
          <w:b/>
          <w:sz w:val="28"/>
          <w:szCs w:val="28"/>
        </w:rPr>
      </w:pPr>
    </w:p>
    <w:p w:rsidR="00D5442B" w:rsidRPr="00534BDF" w:rsidRDefault="00EB6A02" w:rsidP="00D5442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распоряж</w:t>
      </w:r>
      <w:r w:rsidR="004E58F3">
        <w:rPr>
          <w:rFonts w:ascii="Times New Roman" w:hAnsi="Times New Roman"/>
          <w:b/>
          <w:sz w:val="28"/>
          <w:szCs w:val="28"/>
        </w:rPr>
        <w:t xml:space="preserve">ение Администрации Васильево-Ханжоновского </w:t>
      </w:r>
      <w:r>
        <w:rPr>
          <w:rFonts w:ascii="Times New Roman" w:hAnsi="Times New Roman"/>
          <w:b/>
          <w:sz w:val="28"/>
          <w:szCs w:val="28"/>
        </w:rPr>
        <w:t>сельско</w:t>
      </w:r>
      <w:r w:rsidR="004E58F3">
        <w:rPr>
          <w:rFonts w:ascii="Times New Roman" w:hAnsi="Times New Roman"/>
          <w:b/>
          <w:sz w:val="28"/>
          <w:szCs w:val="28"/>
        </w:rPr>
        <w:t>го поселения от 29.12.2017 № 81</w:t>
      </w:r>
      <w:r>
        <w:rPr>
          <w:rFonts w:ascii="Times New Roman" w:hAnsi="Times New Roman"/>
          <w:b/>
          <w:sz w:val="28"/>
          <w:szCs w:val="28"/>
        </w:rPr>
        <w:t xml:space="preserve"> «Об </w:t>
      </w:r>
      <w:r w:rsidR="00D5442B" w:rsidRPr="00534BDF">
        <w:rPr>
          <w:rFonts w:ascii="Times New Roman" w:hAnsi="Times New Roman"/>
          <w:b/>
          <w:sz w:val="28"/>
          <w:szCs w:val="28"/>
        </w:rPr>
        <w:t xml:space="preserve"> утверждении </w:t>
      </w:r>
      <w:r w:rsidR="0096655A">
        <w:rPr>
          <w:rFonts w:ascii="Times New Roman" w:hAnsi="Times New Roman"/>
          <w:b/>
          <w:sz w:val="28"/>
          <w:szCs w:val="28"/>
        </w:rPr>
        <w:t xml:space="preserve"> Положения об   учетной политике</w:t>
      </w:r>
      <w:r w:rsidR="004E58F3">
        <w:rPr>
          <w:rFonts w:ascii="Times New Roman" w:hAnsi="Times New Roman"/>
          <w:b/>
          <w:sz w:val="28"/>
          <w:szCs w:val="28"/>
        </w:rPr>
        <w:t xml:space="preserve"> Администрации Васильево-Ханжоновского</w:t>
      </w:r>
      <w:r w:rsidRPr="00534BDF">
        <w:rPr>
          <w:rFonts w:ascii="Times New Roman" w:hAnsi="Times New Roman"/>
          <w:b/>
          <w:sz w:val="28"/>
          <w:szCs w:val="28"/>
        </w:rPr>
        <w:t xml:space="preserve">  сельского поселения </w:t>
      </w:r>
      <w:r w:rsidR="00D5442B" w:rsidRPr="00534BDF">
        <w:rPr>
          <w:rFonts w:ascii="Times New Roman" w:hAnsi="Times New Roman"/>
          <w:b/>
          <w:sz w:val="28"/>
          <w:szCs w:val="28"/>
        </w:rPr>
        <w:t xml:space="preserve">для </w:t>
      </w:r>
      <w:r w:rsidR="004F7499" w:rsidRPr="00534BDF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>елей бюджетного учета».</w:t>
      </w:r>
    </w:p>
    <w:p w:rsidR="00DC7E69" w:rsidRDefault="00DC7E69" w:rsidP="00534B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1FA9" w:rsidRDefault="004B1FA9" w:rsidP="00534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4581D" w:rsidRPr="00D5442B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3A68CC" w:rsidRPr="00D5442B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F4581D" w:rsidRPr="00D5442B">
        <w:rPr>
          <w:rFonts w:ascii="Times New Roman" w:hAnsi="Times New Roman" w:cs="Times New Roman"/>
          <w:sz w:val="24"/>
          <w:szCs w:val="24"/>
        </w:rPr>
        <w:t>Закона</w:t>
      </w:r>
      <w:r w:rsidR="003A68CC" w:rsidRPr="00D5442B">
        <w:rPr>
          <w:rFonts w:ascii="Times New Roman" w:hAnsi="Times New Roman" w:cs="Times New Roman"/>
          <w:sz w:val="24"/>
          <w:szCs w:val="24"/>
        </w:rPr>
        <w:t xml:space="preserve"> от 06.12.2011 № 402-ФЗ «О бухгалтерском учёте», приказа Минфина</w:t>
      </w:r>
      <w:r w:rsidR="0096655A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3A68CC" w:rsidRPr="00D5442B">
        <w:rPr>
          <w:rFonts w:ascii="Times New Roman" w:hAnsi="Times New Roman" w:cs="Times New Roman"/>
          <w:sz w:val="24"/>
          <w:szCs w:val="24"/>
        </w:rPr>
        <w:t xml:space="preserve"> от 01.12.2010 № 157н</w:t>
      </w:r>
      <w:r w:rsidR="005E0C94" w:rsidRPr="00D5442B">
        <w:rPr>
          <w:rFonts w:ascii="Times New Roman" w:hAnsi="Times New Roman" w:cs="Times New Roman"/>
          <w:sz w:val="24"/>
          <w:szCs w:val="24"/>
        </w:rPr>
        <w:t xml:space="preserve"> «Об у</w:t>
      </w:r>
      <w:r w:rsidR="005E0C94" w:rsidRPr="00D5442B">
        <w:rPr>
          <w:rFonts w:ascii="Times New Roman" w:eastAsiaTheme="minorHAnsi" w:hAnsi="Times New Roman" w:cs="Times New Roman"/>
          <w:sz w:val="24"/>
          <w:szCs w:val="24"/>
          <w:lang w:eastAsia="en-US"/>
        </w:rPr>
        <w:t>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</w:t>
      </w:r>
      <w:r w:rsidR="0096655A">
        <w:rPr>
          <w:rFonts w:ascii="Times New Roman" w:eastAsiaTheme="minorHAnsi" w:hAnsi="Times New Roman" w:cs="Times New Roman"/>
          <w:sz w:val="24"/>
          <w:szCs w:val="24"/>
          <w:lang w:eastAsia="en-US"/>
        </w:rPr>
        <w:t>х (муниципальных) учреждений и И</w:t>
      </w:r>
      <w:r w:rsidR="005E0C94" w:rsidRPr="00D5442B">
        <w:rPr>
          <w:rFonts w:ascii="Times New Roman" w:eastAsiaTheme="minorHAnsi" w:hAnsi="Times New Roman" w:cs="Times New Roman"/>
          <w:sz w:val="24"/>
          <w:szCs w:val="24"/>
          <w:lang w:eastAsia="en-US"/>
        </w:rPr>
        <w:t>нструкции по его применению»,</w:t>
      </w:r>
      <w:r w:rsidR="00D544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признании утратившими силу отдельных положений приказов  министерства финансов Российской</w:t>
      </w:r>
      <w:proofErr w:type="gramEnd"/>
      <w:r w:rsidR="00D544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D5442B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Федерации по вопросам пр</w:t>
      </w:r>
      <w:r w:rsidR="0096655A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D5442B">
        <w:rPr>
          <w:rFonts w:ascii="Times New Roman" w:eastAsiaTheme="minorHAnsi" w:hAnsi="Times New Roman" w:cs="Times New Roman"/>
          <w:sz w:val="24"/>
          <w:szCs w:val="24"/>
          <w:lang w:eastAsia="en-US"/>
        </w:rPr>
        <w:t>менения Единого плана счетов бюджетного учета» и приказа Мин</w:t>
      </w:r>
      <w:r w:rsidR="00CB6927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 России от 06.12.2010г №162н</w:t>
      </w:r>
      <w:r w:rsidR="00D544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«Об утверждении Плана счетов бюджетного учета и Инструкции по его  применению», приказа Ми</w:t>
      </w:r>
      <w:r w:rsidR="00CB6927">
        <w:rPr>
          <w:rFonts w:ascii="Times New Roman" w:eastAsiaTheme="minorHAnsi" w:hAnsi="Times New Roman" w:cs="Times New Roman"/>
          <w:sz w:val="24"/>
          <w:szCs w:val="24"/>
          <w:lang w:eastAsia="en-US"/>
        </w:rPr>
        <w:t>нфина России от 27.02.2018 № 32н</w:t>
      </w:r>
      <w:r w:rsidR="00D544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«Об утверждении</w:t>
      </w:r>
      <w:r w:rsidR="005E0C94" w:rsidRPr="00D544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стандарта</w:t>
      </w:r>
      <w:r w:rsidR="00D544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бухгалтерского учета для организаций государственного сектора</w:t>
      </w:r>
      <w:r w:rsidR="00CB69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«Доходы»,</w:t>
      </w:r>
      <w:r w:rsidR="00E931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</w:t>
      </w:r>
      <w:r w:rsidR="00CB6927">
        <w:rPr>
          <w:rFonts w:ascii="Times New Roman" w:eastAsiaTheme="minorHAnsi" w:hAnsi="Times New Roman" w:cs="Times New Roman"/>
          <w:sz w:val="24"/>
          <w:szCs w:val="24"/>
          <w:lang w:eastAsia="en-US"/>
        </w:rPr>
        <w:t>риказа Минфина России от 30.12.2017 № 274н «Об утверждении Федерального стандарта бухгалтерского учета для организаций государственного</w:t>
      </w:r>
      <w:proofErr w:type="gramEnd"/>
      <w:r w:rsidR="00CB69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сектора </w:t>
      </w:r>
      <w:r w:rsidR="005E0C94" w:rsidRPr="00D5442B">
        <w:rPr>
          <w:rFonts w:ascii="Times New Roman" w:eastAsiaTheme="minorHAnsi" w:hAnsi="Times New Roman" w:cs="Times New Roman"/>
          <w:sz w:val="24"/>
          <w:szCs w:val="24"/>
          <w:lang w:eastAsia="en-US"/>
        </w:rPr>
        <w:t>«Учётная политика, о</w:t>
      </w:r>
      <w:r w:rsidR="00CB6927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ценочные значения и ошибки», приказа</w:t>
      </w:r>
      <w:r w:rsidR="00D544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Минфина от 29.11.2017 № 209</w:t>
      </w:r>
      <w:r w:rsidR="005E0C94" w:rsidRPr="00D5442B">
        <w:rPr>
          <w:rFonts w:ascii="Times New Roman" w:eastAsiaTheme="minorHAnsi" w:hAnsi="Times New Roman" w:cs="Times New Roman"/>
          <w:sz w:val="24"/>
          <w:szCs w:val="24"/>
          <w:lang w:eastAsia="en-US"/>
        </w:rPr>
        <w:t>н:</w:t>
      </w:r>
      <w:r w:rsidR="00D544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«Об  утверждении </w:t>
      </w:r>
      <w:proofErr w:type="gramStart"/>
      <w:r w:rsidR="00D5442B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Порядка применения классификации операций сектора государственного управления</w:t>
      </w:r>
      <w:proofErr w:type="gramEnd"/>
      <w:r w:rsidR="00D5442B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534BDF" w:rsidRPr="00D5442B" w:rsidRDefault="00534BDF" w:rsidP="00534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13513" w:rsidRDefault="00D5442B" w:rsidP="00E13513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B6927">
        <w:rPr>
          <w:rFonts w:ascii="Times New Roman" w:hAnsi="Times New Roman" w:cs="Times New Roman"/>
          <w:sz w:val="24"/>
          <w:szCs w:val="24"/>
        </w:rPr>
        <w:t>Внести в распор</w:t>
      </w:r>
      <w:r w:rsidR="004E58F3">
        <w:rPr>
          <w:rFonts w:ascii="Times New Roman" w:hAnsi="Times New Roman" w:cs="Times New Roman"/>
          <w:sz w:val="24"/>
          <w:szCs w:val="24"/>
        </w:rPr>
        <w:t>яжение Администрации Васильево-Ханжоновского</w:t>
      </w:r>
      <w:r w:rsidR="00CB69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E58F3">
        <w:rPr>
          <w:rFonts w:ascii="Times New Roman" w:hAnsi="Times New Roman" w:cs="Times New Roman"/>
          <w:sz w:val="24"/>
          <w:szCs w:val="24"/>
        </w:rPr>
        <w:t xml:space="preserve">  от 29.12.2017 № 81</w:t>
      </w:r>
      <w:r w:rsidR="00CB6927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</w:t>
      </w:r>
      <w:r w:rsidR="00E1351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4E58F3">
        <w:rPr>
          <w:rFonts w:ascii="Times New Roman" w:hAnsi="Times New Roman" w:cs="Times New Roman"/>
          <w:sz w:val="24"/>
          <w:szCs w:val="24"/>
        </w:rPr>
        <w:t xml:space="preserve"> </w:t>
      </w:r>
      <w:r w:rsidR="00E1351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учетной пол</w:t>
      </w:r>
      <w:r w:rsidR="004E58F3">
        <w:rPr>
          <w:rFonts w:ascii="Times New Roman" w:hAnsi="Times New Roman" w:cs="Times New Roman"/>
          <w:sz w:val="24"/>
          <w:szCs w:val="24"/>
        </w:rPr>
        <w:t>итике Администрации Васильево-Ханжоновского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 w:rsidR="00E13513">
        <w:rPr>
          <w:rFonts w:ascii="Times New Roman" w:hAnsi="Times New Roman" w:cs="Times New Roman"/>
          <w:sz w:val="24"/>
          <w:szCs w:val="24"/>
        </w:rPr>
        <w:t>ения для целей бюджетного учета</w:t>
      </w:r>
      <w:r w:rsidR="00CB6927">
        <w:rPr>
          <w:rFonts w:ascii="Times New Roman" w:hAnsi="Times New Roman" w:cs="Times New Roman"/>
          <w:sz w:val="24"/>
          <w:szCs w:val="24"/>
        </w:rPr>
        <w:t xml:space="preserve"> »  следующие изменения:</w:t>
      </w:r>
    </w:p>
    <w:p w:rsidR="00CB6927" w:rsidRDefault="00CB6927" w:rsidP="00E13513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1.1.Раздел 1</w:t>
      </w:r>
      <w:r w:rsidR="00E9319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«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Общие положения» дополнить пунктами 1.11., 1.12. следующего содержания:</w:t>
      </w:r>
    </w:p>
    <w:p w:rsidR="00CB6927" w:rsidRDefault="00CB6927" w:rsidP="00E13513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«1.11. Администрация публикует основные Положения учетной политики на  официальном портале в сети интернет путем размещения документов учетной политики».</w:t>
      </w:r>
    </w:p>
    <w:p w:rsidR="00CB6927" w:rsidRDefault="00CB6927" w:rsidP="00E13513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«1.12. При внесении изменений в учетную политику главный бухг</w:t>
      </w:r>
      <w:r w:rsidR="004E58F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алтер Администрации Васильево-Ханжоновского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сельского поселения оценивает, в целях сопоставления отчетности</w:t>
      </w:r>
      <w:r w:rsidR="00E9319E">
        <w:rPr>
          <w:rFonts w:ascii="yandex-sans" w:eastAsia="Times New Roman" w:hAnsi="yandex-sans" w:cs="Times New Roman"/>
          <w:color w:val="000000"/>
          <w:sz w:val="23"/>
          <w:szCs w:val="23"/>
        </w:rPr>
        <w:t>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существенность изменения показателей, отражающих финансовое положение,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финансовые результаты д</w:t>
      </w:r>
      <w:r w:rsidR="004E58F3">
        <w:rPr>
          <w:rFonts w:ascii="yandex-sans" w:eastAsia="Times New Roman" w:hAnsi="yandex-sans" w:cs="Times New Roman"/>
          <w:color w:val="000000"/>
          <w:sz w:val="23"/>
          <w:szCs w:val="23"/>
        </w:rPr>
        <w:t>еятельности Администрации Васильево-Ханжоновского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сельского поселения и движение её денежных средств, на основе своего профессионального суждения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.» </w:t>
      </w:r>
      <w:proofErr w:type="gramEnd"/>
    </w:p>
    <w:p w:rsidR="00891FD0" w:rsidRDefault="00CB6927" w:rsidP="00E135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1.</w:t>
      </w:r>
      <w:r w:rsidR="00E13513" w:rsidRPr="00E13513">
        <w:rPr>
          <w:rFonts w:ascii="yandex-sans" w:eastAsia="Times New Roman" w:hAnsi="yandex-sans" w:cs="Times New Roman"/>
          <w:color w:val="000000"/>
          <w:sz w:val="23"/>
          <w:szCs w:val="23"/>
        </w:rPr>
        <w:t>2</w:t>
      </w:r>
      <w:r w:rsidR="00B30918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="00891FD0">
        <w:rPr>
          <w:rFonts w:ascii="yandex-sans" w:eastAsia="Times New Roman" w:hAnsi="yandex-sans" w:cs="Times New Roman"/>
          <w:color w:val="000000"/>
          <w:sz w:val="23"/>
          <w:szCs w:val="23"/>
        </w:rPr>
        <w:t>Раздел 2 « Организация  бухгалтерского учета» дополнить пунктом 2.39. следующего содержания</w:t>
      </w:r>
      <w:proofErr w:type="gramStart"/>
      <w:r w:rsidR="00891FD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:</w:t>
      </w:r>
      <w:proofErr w:type="gramEnd"/>
    </w:p>
    <w:p w:rsidR="00891FD0" w:rsidRDefault="00891FD0" w:rsidP="00E135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«2.39. П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р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и пер</w:t>
      </w:r>
      <w:r w:rsidR="008E421D">
        <w:rPr>
          <w:rFonts w:ascii="yandex-sans" w:eastAsia="Times New Roman" w:hAnsi="yandex-sans" w:cs="Times New Roman"/>
          <w:color w:val="000000"/>
          <w:sz w:val="23"/>
          <w:szCs w:val="23"/>
        </w:rPr>
        <w:t>едаче учетных документов в сектор</w:t>
      </w:r>
      <w:r w:rsidR="00E9319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экономики и фина</w:t>
      </w:r>
      <w:r w:rsidR="004E58F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нсов Администрации Васильево-Ханжоновского </w:t>
      </w:r>
      <w:r w:rsidR="00E9319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сельского поселения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применяется унифицированная  форма 0504053»Реестр сдачи Документов».</w:t>
      </w:r>
    </w:p>
    <w:p w:rsidR="00891FD0" w:rsidRDefault="00891FD0" w:rsidP="00E135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1.3 Раздел 3 «Учет доходов и расходов» дополнить подпунктом 3.8.4. следующего содержания « 3.8.4. Резерв по сомнительным долгам создается в сроки проведения инвентаризации. Основание для создания резерва – решение  комисси</w:t>
      </w:r>
      <w:r w:rsidR="00E9319E">
        <w:rPr>
          <w:rFonts w:ascii="yandex-sans" w:eastAsia="Times New Roman" w:hAnsi="yandex-sans" w:cs="Times New Roman"/>
          <w:color w:val="000000"/>
          <w:sz w:val="23"/>
          <w:szCs w:val="23"/>
        </w:rPr>
        <w:t>и</w:t>
      </w:r>
      <w:r w:rsidR="004E58F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Администрации Васильево-Ханжоновского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сельского поселения по приемке, передаче и списанию основных средств и материальных запасов, оформленное по результатам инвентаризации задолженности на основании документов, подтверждающих сомнительность долга. Величина резерва равна величине выявленной сомнительной задолженности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.».</w:t>
      </w:r>
      <w:proofErr w:type="gramEnd"/>
    </w:p>
    <w:p w:rsidR="00891FD0" w:rsidRDefault="00891FD0" w:rsidP="00E135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Задолженность признается сомнительной при условии, что должник нарушил сроки исполнения обязательства, и наличии одного из следующих обстоятельств:</w:t>
      </w:r>
    </w:p>
    <w:p w:rsidR="00891FD0" w:rsidRDefault="00891FD0" w:rsidP="00E135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-отсутствие обеспечения долга залогом, задатком, поручительством, банковской  гарантией и т.п.;</w:t>
      </w:r>
    </w:p>
    <w:p w:rsidR="00891FD0" w:rsidRDefault="00891FD0" w:rsidP="00E135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- значительные финансовые затруднения должника, ставшие известными из СМИ или других источников;</w:t>
      </w:r>
    </w:p>
    <w:p w:rsidR="00891FD0" w:rsidRDefault="00891FD0" w:rsidP="00E135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- возбуждение процедуры банкротства в отношении должника.</w:t>
      </w:r>
    </w:p>
    <w:p w:rsidR="00891FD0" w:rsidRDefault="00891FD0" w:rsidP="00E135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Не признается задолженностью обязательство:</w:t>
      </w:r>
    </w:p>
    <w:p w:rsidR="00891FD0" w:rsidRDefault="00891FD0" w:rsidP="00E135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- просрочка ис</w:t>
      </w:r>
      <w:r w:rsidR="008E421D">
        <w:rPr>
          <w:rFonts w:ascii="yandex-sans" w:eastAsia="Times New Roman" w:hAnsi="yandex-sans" w:cs="Times New Roman"/>
          <w:color w:val="000000"/>
          <w:sz w:val="23"/>
          <w:szCs w:val="23"/>
        </w:rPr>
        <w:t>полнения которых не превышает 60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дней;</w:t>
      </w:r>
    </w:p>
    <w:p w:rsidR="00A32D75" w:rsidRDefault="00891FD0" w:rsidP="00E135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- по договорам оказания услуг или выполнения работ, по которым срок действия  договора ещё не истек.</w:t>
      </w:r>
    </w:p>
    <w:p w:rsidR="00E13513" w:rsidRDefault="00A32D75" w:rsidP="00E135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Бухгалтерский учет сомнительной задолженности осуществляется на</w:t>
      </w:r>
      <w:r w:rsidR="000B71C2">
        <w:rPr>
          <w:rFonts w:ascii="yandex-sans" w:eastAsia="Times New Roman" w:hAnsi="yandex-sans" w:cs="Times New Roman"/>
          <w:color w:val="000000"/>
          <w:sz w:val="23"/>
          <w:szCs w:val="23"/>
        </w:rPr>
        <w:t>за балансово</w:t>
      </w:r>
      <w:r w:rsidR="000B71C2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м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счете 04 «Задолженность неплатежеспособных дебиторов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».</w:t>
      </w:r>
      <w:r w:rsidR="00E13513" w:rsidRPr="00E13513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proofErr w:type="gramEnd"/>
    </w:p>
    <w:p w:rsidR="00534BDF" w:rsidRDefault="00A32D75" w:rsidP="00534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Действие настоящего распоряжения  распространяется на правоотношения, возникшие с 01 января 2019 года.</w:t>
      </w:r>
    </w:p>
    <w:p w:rsidR="00A32D75" w:rsidRDefault="00A32D75" w:rsidP="00534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распоряжение подлежит размещению на официальном  пор</w:t>
      </w:r>
      <w:r w:rsidR="004E58F3">
        <w:rPr>
          <w:rFonts w:ascii="Times New Roman" w:hAnsi="Times New Roman" w:cs="Times New Roman"/>
          <w:sz w:val="24"/>
          <w:szCs w:val="24"/>
        </w:rPr>
        <w:t>тале  Администрации Васильево-Ханжоновского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интернет.</w:t>
      </w:r>
    </w:p>
    <w:p w:rsidR="00DC7E69" w:rsidRDefault="00A32D75" w:rsidP="00534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4BDF">
        <w:rPr>
          <w:rFonts w:ascii="Times New Roman" w:hAnsi="Times New Roman" w:cs="Times New Roman"/>
          <w:sz w:val="24"/>
          <w:szCs w:val="24"/>
        </w:rPr>
        <w:t xml:space="preserve">.Контроль 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C7E69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</w:t>
      </w:r>
      <w:r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DC7E69" w:rsidRPr="00DC7E69" w:rsidRDefault="00DC7E69" w:rsidP="00534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FA9" w:rsidRDefault="004B1FA9" w:rsidP="004B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BDF" w:rsidRDefault="00534BDF" w:rsidP="004B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BDF" w:rsidRDefault="00534BDF" w:rsidP="004B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58F3" w:rsidRDefault="004E58F3" w:rsidP="004B1F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534BDF" w:rsidRPr="00534BDF" w:rsidRDefault="004E58F3" w:rsidP="004B1F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Васильево-Ханжоновского</w:t>
      </w:r>
    </w:p>
    <w:p w:rsidR="004B1FA9" w:rsidRPr="00534BDF" w:rsidRDefault="00534BDF" w:rsidP="004B1F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BD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E58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proofErr w:type="spellStart"/>
      <w:r w:rsidR="004E58F3">
        <w:rPr>
          <w:rFonts w:ascii="Times New Roman" w:hAnsi="Times New Roman" w:cs="Times New Roman"/>
          <w:b/>
          <w:sz w:val="28"/>
          <w:szCs w:val="28"/>
        </w:rPr>
        <w:t>С.Н.Зацарная</w:t>
      </w:r>
      <w:proofErr w:type="spellEnd"/>
    </w:p>
    <w:sectPr w:rsidR="004B1FA9" w:rsidRPr="00534BDF" w:rsidSect="004F749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E45F0"/>
    <w:multiLevelType w:val="hybridMultilevel"/>
    <w:tmpl w:val="C6BA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D3B"/>
    <w:rsid w:val="000B71C2"/>
    <w:rsid w:val="000C2B47"/>
    <w:rsid w:val="00297FE1"/>
    <w:rsid w:val="00386DBC"/>
    <w:rsid w:val="003A68CC"/>
    <w:rsid w:val="004B1FA9"/>
    <w:rsid w:val="004E58F3"/>
    <w:rsid w:val="004F7499"/>
    <w:rsid w:val="00534BDF"/>
    <w:rsid w:val="005E0C94"/>
    <w:rsid w:val="005E6D3B"/>
    <w:rsid w:val="006B60F0"/>
    <w:rsid w:val="006F158A"/>
    <w:rsid w:val="00701CF7"/>
    <w:rsid w:val="007F4FFF"/>
    <w:rsid w:val="00891FD0"/>
    <w:rsid w:val="008B4FBF"/>
    <w:rsid w:val="008E421D"/>
    <w:rsid w:val="0096655A"/>
    <w:rsid w:val="009B2833"/>
    <w:rsid w:val="00A32D75"/>
    <w:rsid w:val="00B30918"/>
    <w:rsid w:val="00CB6927"/>
    <w:rsid w:val="00D5442B"/>
    <w:rsid w:val="00D91D0C"/>
    <w:rsid w:val="00DC7E69"/>
    <w:rsid w:val="00DF57DF"/>
    <w:rsid w:val="00E13513"/>
    <w:rsid w:val="00E9319E"/>
    <w:rsid w:val="00EB6A02"/>
    <w:rsid w:val="00F21280"/>
    <w:rsid w:val="00F4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FA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B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42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FA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B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42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2020-06-05T11:51:00Z</cp:lastPrinted>
  <dcterms:created xsi:type="dcterms:W3CDTF">2020-06-05T11:52:00Z</dcterms:created>
  <dcterms:modified xsi:type="dcterms:W3CDTF">2021-03-09T08:21:00Z</dcterms:modified>
</cp:coreProperties>
</file>