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A" w:rsidRDefault="00BC5BC9">
      <w:pPr>
        <w:ind w:left="12" w:right="23" w:firstLine="12"/>
        <w:jc w:val="center"/>
        <w:rPr>
          <w:b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26A" w:rsidRDefault="00E8526A">
      <w:pPr>
        <w:ind w:left="12" w:right="23" w:firstLine="12"/>
        <w:jc w:val="center"/>
        <w:rPr>
          <w:b/>
          <w:i/>
          <w:sz w:val="32"/>
        </w:rPr>
      </w:pPr>
    </w:p>
    <w:p w:rsidR="00E8526A" w:rsidRDefault="00E8526A">
      <w:pPr>
        <w:ind w:left="12" w:right="23" w:firstLine="12"/>
        <w:jc w:val="center"/>
        <w:rPr>
          <w:b/>
          <w:i/>
          <w:sz w:val="32"/>
        </w:rPr>
      </w:pPr>
    </w:p>
    <w:p w:rsidR="00E8526A" w:rsidRDefault="00E8526A">
      <w:pPr>
        <w:ind w:left="12" w:right="23" w:firstLine="12"/>
        <w:jc w:val="center"/>
        <w:rPr>
          <w:b/>
          <w:i/>
          <w:sz w:val="32"/>
        </w:rPr>
      </w:pPr>
    </w:p>
    <w:p w:rsidR="00E8526A" w:rsidRDefault="00BC5BC9">
      <w:pPr>
        <w:ind w:left="12" w:right="23" w:firstLine="12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8526A" w:rsidRDefault="00BC5BC9">
      <w:pPr>
        <w:ind w:left="12" w:right="23" w:firstLine="12"/>
        <w:jc w:val="center"/>
        <w:rPr>
          <w:b/>
          <w:sz w:val="32"/>
        </w:rPr>
      </w:pPr>
      <w:r>
        <w:rPr>
          <w:b/>
          <w:sz w:val="32"/>
        </w:rPr>
        <w:t>Васильево-Ханжоновского сельского поселения</w:t>
      </w:r>
    </w:p>
    <w:p w:rsidR="00E8526A" w:rsidRDefault="00BC5BC9">
      <w:pPr>
        <w:ind w:left="12" w:right="23" w:firstLine="12"/>
        <w:jc w:val="center"/>
        <w:rPr>
          <w:b/>
          <w:sz w:val="32"/>
        </w:rPr>
      </w:pPr>
      <w:r>
        <w:rPr>
          <w:b/>
          <w:sz w:val="32"/>
        </w:rPr>
        <w:t>Неклиновского района Ростовской области</w:t>
      </w:r>
    </w:p>
    <w:p w:rsidR="00E8526A" w:rsidRDefault="00E8526A">
      <w:pPr>
        <w:ind w:left="12" w:right="23" w:firstLine="12"/>
        <w:jc w:val="center"/>
        <w:rPr>
          <w:b/>
          <w:i/>
          <w:sz w:val="32"/>
        </w:rPr>
      </w:pPr>
    </w:p>
    <w:p w:rsidR="00E8526A" w:rsidRDefault="00E8526A">
      <w:pPr>
        <w:ind w:left="12" w:right="23" w:firstLine="12"/>
        <w:jc w:val="center"/>
        <w:rPr>
          <w:b/>
        </w:rPr>
      </w:pPr>
    </w:p>
    <w:p w:rsidR="00E8526A" w:rsidRDefault="00BC5BC9">
      <w:pPr>
        <w:ind w:left="12" w:right="23" w:firstLine="12"/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E8526A" w:rsidRDefault="00E8526A">
      <w:pPr>
        <w:ind w:left="12" w:right="23" w:firstLine="12"/>
        <w:jc w:val="center"/>
      </w:pPr>
    </w:p>
    <w:p w:rsidR="00E8526A" w:rsidRDefault="00BC5BC9">
      <w:pPr>
        <w:rPr>
          <w:sz w:val="28"/>
        </w:rPr>
      </w:pPr>
      <w:r>
        <w:rPr>
          <w:sz w:val="28"/>
        </w:rPr>
        <w:t>«__»января 2024г.                  №      с. Васильево-Ханжоновка</w:t>
      </w:r>
    </w:p>
    <w:p w:rsidR="00E8526A" w:rsidRDefault="00E8526A">
      <w:pPr>
        <w:jc w:val="center"/>
        <w:rPr>
          <w:sz w:val="28"/>
        </w:rPr>
      </w:pPr>
    </w:p>
    <w:p w:rsidR="00E8526A" w:rsidRDefault="00BC5BC9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реализации муниципальной программы</w:t>
      </w:r>
    </w:p>
    <w:p w:rsidR="00E8526A" w:rsidRDefault="00BC5BC9">
      <w:pPr>
        <w:tabs>
          <w:tab w:val="left" w:pos="702"/>
          <w:tab w:val="center" w:pos="4876"/>
        </w:tabs>
        <w:jc w:val="center"/>
        <w:rPr>
          <w:sz w:val="28"/>
        </w:rPr>
      </w:pPr>
      <w:r>
        <w:rPr>
          <w:b/>
          <w:sz w:val="28"/>
        </w:rPr>
        <w:t>Васильево-Ханжоновского сельского поселения«Развитие культуры и искусства»на 2024 год</w:t>
      </w:r>
    </w:p>
    <w:p w:rsidR="00E8526A" w:rsidRDefault="00BC5BC9">
      <w:pPr>
        <w:spacing w:before="264" w:line="322" w:lineRule="exact"/>
        <w:ind w:right="1"/>
        <w:jc w:val="both"/>
        <w:rPr>
          <w:b/>
          <w:sz w:val="28"/>
        </w:rPr>
      </w:pPr>
      <w:r>
        <w:rPr>
          <w:sz w:val="28"/>
        </w:rPr>
        <w:tab/>
        <w:t>В соответствии с постановлением Администрации Васильево-Ханжоновского сельского поселения от 20.09.2013г. № 38«Об утверждении Порядкаразработки, реализации и оценки эффе</w:t>
      </w:r>
      <w:r>
        <w:rPr>
          <w:sz w:val="28"/>
        </w:rPr>
        <w:t>ктивностимуниципальных программ Васильево-Ханжоновского сельского поселения»:</w:t>
      </w:r>
    </w:p>
    <w:p w:rsidR="00E8526A" w:rsidRDefault="00E8526A">
      <w:pPr>
        <w:rPr>
          <w:sz w:val="28"/>
        </w:rPr>
      </w:pPr>
    </w:p>
    <w:p w:rsidR="00E8526A" w:rsidRDefault="00BC5BC9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1. Утвердить план реализации муниципальной программы Васильево-Ханжоновского сельского поселения «Развитие культуры и искусства» на 2024 год (далее – план реализации) согласно </w:t>
      </w:r>
      <w:r>
        <w:rPr>
          <w:sz w:val="28"/>
        </w:rPr>
        <w:t>приложению к настоящему распоряжению.</w:t>
      </w:r>
    </w:p>
    <w:p w:rsidR="00E8526A" w:rsidRDefault="00BC5BC9">
      <w:pPr>
        <w:ind w:firstLine="567"/>
        <w:jc w:val="both"/>
        <w:rPr>
          <w:sz w:val="28"/>
        </w:rPr>
      </w:pPr>
      <w:r>
        <w:rPr>
          <w:sz w:val="28"/>
        </w:rPr>
        <w:tab/>
        <w:t>2. Распоряжение вступает в силу со дня его подписания.</w:t>
      </w:r>
    </w:p>
    <w:p w:rsidR="00E8526A" w:rsidRDefault="00BC5BC9">
      <w:pPr>
        <w:ind w:firstLine="567"/>
        <w:jc w:val="both"/>
        <w:rPr>
          <w:sz w:val="28"/>
        </w:rPr>
      </w:pPr>
      <w:r>
        <w:rPr>
          <w:sz w:val="28"/>
        </w:rPr>
        <w:tab/>
        <w:t>3. Контроль за  исполнением настоящегораспоряжения оставляю за собой.</w:t>
      </w:r>
    </w:p>
    <w:p w:rsidR="00E8526A" w:rsidRDefault="00E8526A">
      <w:pPr>
        <w:jc w:val="both"/>
        <w:rPr>
          <w:b/>
          <w:sz w:val="28"/>
        </w:rPr>
      </w:pPr>
    </w:p>
    <w:p w:rsidR="00E8526A" w:rsidRDefault="00E8526A">
      <w:pPr>
        <w:jc w:val="both"/>
        <w:rPr>
          <w:b/>
          <w:sz w:val="28"/>
        </w:rPr>
      </w:pPr>
    </w:p>
    <w:p w:rsidR="00E8526A" w:rsidRDefault="00E8526A">
      <w:pPr>
        <w:jc w:val="both"/>
        <w:rPr>
          <w:b/>
          <w:sz w:val="28"/>
        </w:rPr>
      </w:pPr>
    </w:p>
    <w:p w:rsidR="00E8526A" w:rsidRDefault="00BC5BC9">
      <w:pPr>
        <w:ind w:left="-567" w:firstLine="283"/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E8526A" w:rsidRDefault="00BC5BC9">
      <w:pPr>
        <w:ind w:left="-567" w:firstLine="283"/>
        <w:jc w:val="both"/>
        <w:rPr>
          <w:b/>
          <w:sz w:val="28"/>
        </w:rPr>
      </w:pPr>
      <w:r>
        <w:rPr>
          <w:b/>
          <w:sz w:val="28"/>
        </w:rPr>
        <w:t xml:space="preserve">Васильево-Ханжоновского </w:t>
      </w:r>
    </w:p>
    <w:p w:rsidR="00E8526A" w:rsidRDefault="00BC5BC9">
      <w:pPr>
        <w:ind w:left="-567" w:firstLine="283"/>
        <w:jc w:val="both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С.Н. Зацарная</w:t>
      </w: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E8526A">
      <w:pPr>
        <w:jc w:val="both"/>
        <w:rPr>
          <w:sz w:val="28"/>
        </w:rPr>
      </w:pP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E8526A">
      <w:pPr>
        <w:ind w:left="-567" w:firstLine="283"/>
        <w:jc w:val="both"/>
        <w:rPr>
          <w:sz w:val="28"/>
        </w:rPr>
      </w:pPr>
    </w:p>
    <w:p w:rsidR="00E8526A" w:rsidRDefault="00BC5BC9">
      <w:pPr>
        <w:ind w:left="-567" w:firstLine="283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:rsidR="00E8526A" w:rsidRDefault="00BC5BC9">
      <w:pPr>
        <w:ind w:left="-567" w:firstLine="283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:rsidR="00E8526A" w:rsidRDefault="00E8526A">
      <w:pPr>
        <w:sectPr w:rsidR="00E8526A">
          <w:pgSz w:w="11907" w:h="16840"/>
          <w:pgMar w:top="1134" w:right="851" w:bottom="1134" w:left="1701" w:header="720" w:footer="720" w:gutter="0"/>
          <w:cols w:space="720"/>
        </w:sectPr>
      </w:pPr>
    </w:p>
    <w:p w:rsidR="00E8526A" w:rsidRDefault="00E8526A">
      <w:pPr>
        <w:widowControl w:val="0"/>
        <w:rPr>
          <w:sz w:val="24"/>
        </w:rPr>
      </w:pPr>
      <w:bookmarkStart w:id="0" w:name="Par1422"/>
      <w:bookmarkEnd w:id="0"/>
    </w:p>
    <w:p w:rsidR="00E8526A" w:rsidRDefault="00BC5BC9">
      <w:pPr>
        <w:pStyle w:val="ConsPlusNormal"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:rsidR="00E8526A" w:rsidRDefault="00BC5BC9">
      <w:pPr>
        <w:pStyle w:val="ConsPlus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распоряжению</w:t>
      </w:r>
    </w:p>
    <w:p w:rsidR="00E8526A" w:rsidRDefault="00BC5BC9">
      <w:pPr>
        <w:pStyle w:val="ConsPlus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</w:t>
      </w:r>
    </w:p>
    <w:p w:rsidR="00E8526A" w:rsidRDefault="00BC5BC9">
      <w:pPr>
        <w:pStyle w:val="ConsPlusNormal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:rsidR="00E8526A" w:rsidRDefault="00E8526A">
      <w:pPr>
        <w:widowControl w:val="0"/>
        <w:jc w:val="center"/>
        <w:rPr>
          <w:sz w:val="28"/>
        </w:rPr>
      </w:pPr>
    </w:p>
    <w:p w:rsidR="00E8526A" w:rsidRDefault="00BC5BC9">
      <w:pPr>
        <w:widowControl w:val="0"/>
        <w:jc w:val="center"/>
        <w:rPr>
          <w:sz w:val="28"/>
        </w:rPr>
      </w:pPr>
      <w:r>
        <w:rPr>
          <w:sz w:val="28"/>
        </w:rPr>
        <w:t>План</w:t>
      </w:r>
    </w:p>
    <w:p w:rsidR="00E8526A" w:rsidRDefault="00BC5BC9">
      <w:pPr>
        <w:tabs>
          <w:tab w:val="left" w:pos="330"/>
        </w:tabs>
        <w:jc w:val="center"/>
        <w:rPr>
          <w:sz w:val="28"/>
        </w:rPr>
      </w:pPr>
      <w:r>
        <w:rPr>
          <w:sz w:val="28"/>
        </w:rPr>
        <w:t>реализации муниципальной программы «Развитие куль</w:t>
      </w:r>
      <w:r>
        <w:rPr>
          <w:sz w:val="28"/>
        </w:rPr>
        <w:t>туры и искусства»</w:t>
      </w:r>
    </w:p>
    <w:p w:rsidR="00E8526A" w:rsidRDefault="00BC5BC9">
      <w:pPr>
        <w:tabs>
          <w:tab w:val="left" w:pos="330"/>
        </w:tabs>
        <w:jc w:val="center"/>
        <w:rPr>
          <w:b/>
          <w:sz w:val="28"/>
        </w:rPr>
      </w:pPr>
      <w:r>
        <w:rPr>
          <w:sz w:val="28"/>
        </w:rPr>
        <w:t>на 2024 год</w:t>
      </w:r>
    </w:p>
    <w:p w:rsidR="00E8526A" w:rsidRDefault="00E8526A">
      <w:pPr>
        <w:jc w:val="center"/>
        <w:rPr>
          <w:sz w:val="28"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 w:rsidR="00E8526A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</w:pPr>
            <w:r>
              <w:t>№</w:t>
            </w:r>
          </w:p>
          <w:p w:rsidR="00E8526A" w:rsidRDefault="00BC5BC9">
            <w:pPr>
              <w:widowControl w:val="0"/>
              <w:jc w:val="center"/>
            </w:pPr>
            <w:r>
              <w:t xml:space="preserve">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pStyle w:val="ConsPlusCell"/>
              <w:jc w:val="center"/>
            </w:pPr>
            <w:r>
              <w:t>Наименование подпрограммы,</w:t>
            </w:r>
          </w:p>
          <w:p w:rsidR="00E8526A" w:rsidRDefault="00BC5BC9">
            <w:pPr>
              <w:pStyle w:val="ConsPlusCell"/>
              <w:jc w:val="center"/>
            </w:pPr>
            <w:r>
              <w:t>основного мероприятия,</w:t>
            </w:r>
          </w:p>
          <w:p w:rsidR="00E8526A" w:rsidRDefault="00BC5BC9">
            <w:pPr>
              <w:pStyle w:val="ConsPlusCell"/>
              <w:jc w:val="center"/>
            </w:pPr>
            <w:r>
              <w:t>мероприятия ведомственной целевой программы,</w:t>
            </w:r>
          </w:p>
          <w:p w:rsidR="00E8526A" w:rsidRDefault="00BC5BC9">
            <w:pPr>
              <w:widowControl w:val="0"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:rsidR="00E8526A" w:rsidRDefault="00BC5BC9">
            <w:pPr>
              <w:widowControl w:val="0"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pStyle w:val="ConsPlusCell"/>
              <w:jc w:val="center"/>
            </w:pPr>
            <w:r>
              <w:t>Ожидаемый результат</w:t>
            </w:r>
          </w:p>
          <w:p w:rsidR="00E8526A" w:rsidRDefault="00BC5BC9">
            <w:pPr>
              <w:widowControl w:val="0"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2024 год</w:t>
            </w:r>
          </w:p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 w:rsidR="00E8526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област-ной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внебюджетныеисточники</w:t>
            </w:r>
          </w:p>
        </w:tc>
      </w:tr>
      <w:tr w:rsidR="00E8526A">
        <w:trPr>
          <w:trHeight w:val="3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8526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1  «Культура»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Васильево-Ханжоновского сельского поселения/ </w:t>
            </w:r>
            <w:r w:rsidR="00B4633F">
              <w:rPr>
                <w:b/>
                <w:sz w:val="24"/>
              </w:rPr>
              <w:t xml:space="preserve">и.о. </w:t>
            </w:r>
            <w:r>
              <w:rPr>
                <w:b/>
                <w:sz w:val="24"/>
              </w:rPr>
              <w:t>директор</w:t>
            </w:r>
            <w:r w:rsidR="00B4633F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МБУК «В-Ханжоновский ДК»   </w:t>
            </w:r>
          </w:p>
          <w:p w:rsidR="00E8526A" w:rsidRDefault="00B4633F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Юрченко В.В.</w:t>
            </w:r>
            <w:r w:rsidR="00BC5BC9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весь </w:t>
            </w:r>
          </w:p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 с 01.01.2024г по 31.12.2024г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E8526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мероприятие 1.1</w:t>
            </w:r>
          </w:p>
          <w:p w:rsidR="00E8526A" w:rsidRDefault="00BC5BC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Финансовое обеспечение выполнения </w:t>
            </w:r>
            <w:r>
              <w:rPr>
                <w:sz w:val="24"/>
              </w:rPr>
              <w:t>муниципального задания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33F" w:rsidRPr="00B4633F" w:rsidRDefault="00BC5BC9" w:rsidP="00B463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 w:rsidR="00B4633F" w:rsidRPr="00B4633F">
              <w:rPr>
                <w:sz w:val="24"/>
              </w:rPr>
              <w:t xml:space="preserve">и.о. директора МБУК «В-Ханжоновский ДК»   </w:t>
            </w:r>
          </w:p>
          <w:p w:rsidR="00E8526A" w:rsidRDefault="00B4633F" w:rsidP="00B4633F">
            <w:pPr>
              <w:widowControl w:val="0"/>
              <w:rPr>
                <w:sz w:val="24"/>
              </w:rPr>
            </w:pPr>
            <w:r w:rsidRPr="00B4633F">
              <w:rPr>
                <w:sz w:val="24"/>
              </w:rPr>
              <w:t>Юрченко В.В</w:t>
            </w:r>
            <w:r w:rsidR="00BC5BC9" w:rsidRPr="00B4633F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Услуги по развитию, поддержке народного, художественного творчества и культуры, обеспечение досуга населения.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:rsidR="00E8526A" w:rsidRDefault="00BC5BC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пери</w:t>
            </w:r>
            <w:r>
              <w:rPr>
                <w:sz w:val="24"/>
              </w:rPr>
              <w:t>од  с 01.01.2024г по 31.12.2024г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8526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Контрольное событие  программы </w:t>
            </w:r>
          </w:p>
          <w:p w:rsidR="00E8526A" w:rsidRDefault="00E8526A">
            <w:pPr>
              <w:widowControl w:val="0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33F" w:rsidRPr="00B4633F" w:rsidRDefault="00BC5BC9" w:rsidP="00B4633F">
            <w:pPr>
              <w:widowControl w:val="0"/>
              <w:rPr>
                <w:sz w:val="24"/>
              </w:rPr>
            </w:pPr>
            <w:r>
              <w:rPr>
                <w:i/>
                <w:sz w:val="24"/>
              </w:rPr>
              <w:t xml:space="preserve">Администрация Васильево-Ханжоновского сельского поселения/ </w:t>
            </w:r>
            <w:r w:rsidR="00B4633F" w:rsidRPr="00B4633F">
              <w:rPr>
                <w:sz w:val="24"/>
              </w:rPr>
              <w:t xml:space="preserve">и.о. директора </w:t>
            </w:r>
            <w:r w:rsidR="00B4633F" w:rsidRPr="00B4633F">
              <w:rPr>
                <w:sz w:val="24"/>
              </w:rPr>
              <w:lastRenderedPageBreak/>
              <w:t xml:space="preserve">МБУК «В-Ханжоновский ДК»   </w:t>
            </w:r>
          </w:p>
          <w:p w:rsidR="00E8526A" w:rsidRDefault="00B4633F" w:rsidP="00B4633F">
            <w:pPr>
              <w:widowControl w:val="0"/>
              <w:rPr>
                <w:i/>
                <w:sz w:val="24"/>
              </w:rPr>
            </w:pPr>
            <w:r w:rsidRPr="00B4633F">
              <w:rPr>
                <w:sz w:val="24"/>
              </w:rPr>
              <w:t>Юрченко В.В.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проведение не менее 37 (значимых) мероприятий;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весь </w:t>
            </w:r>
          </w:p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период  с 01.01.2024г по </w:t>
            </w:r>
            <w:r>
              <w:rPr>
                <w:i/>
                <w:sz w:val="24"/>
              </w:rPr>
              <w:lastRenderedPageBreak/>
              <w:t>31.12.2024г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  <w:highlight w:val="yellow"/>
              </w:rPr>
            </w:pPr>
            <w:r>
              <w:rPr>
                <w:i/>
                <w:sz w:val="24"/>
              </w:rPr>
              <w:lastRenderedPageBreak/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</w:p>
        </w:tc>
      </w:tr>
      <w:tr w:rsidR="00E8526A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4170,8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4170,8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BC5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E8526A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rPr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8526A" w:rsidRDefault="00E8526A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E8526A" w:rsidRDefault="00E8526A">
      <w:pPr>
        <w:widowControl w:val="0"/>
        <w:jc w:val="right"/>
        <w:outlineLvl w:val="2"/>
        <w:rPr>
          <w:sz w:val="24"/>
        </w:rPr>
      </w:pPr>
    </w:p>
    <w:p w:rsidR="00E8526A" w:rsidRDefault="00BC5BC9">
      <w:pPr>
        <w:widowControl w:val="0"/>
        <w:outlineLvl w:val="2"/>
        <w:rPr>
          <w:sz w:val="24"/>
        </w:rPr>
      </w:pPr>
      <w:r>
        <w:rPr>
          <w:sz w:val="24"/>
        </w:rPr>
        <w:t xml:space="preserve">&lt;1&gt; По строке «Мероприятие» указывается заместитель руководителя, курирующий данное направление, либо начальник </w:t>
      </w:r>
      <w:r>
        <w:rPr>
          <w:sz w:val="24"/>
        </w:rPr>
        <w:t>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</w:t>
      </w:r>
      <w:r>
        <w:rPr>
          <w:sz w:val="24"/>
        </w:rPr>
        <w:t>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</w:t>
      </w:r>
      <w:r>
        <w:rPr>
          <w:sz w:val="24"/>
        </w:rPr>
        <w:t>мизации содержания инфор-мации в графе 2 допускается использование аббревиатур, например: основное мероприятие 1.1 – ОМ 1.1.</w:t>
      </w:r>
    </w:p>
    <w:p w:rsidR="00E8526A" w:rsidRDefault="00E8526A">
      <w:pPr>
        <w:widowControl w:val="0"/>
        <w:outlineLvl w:val="2"/>
        <w:rPr>
          <w:sz w:val="24"/>
        </w:rPr>
      </w:pPr>
    </w:p>
    <w:sectPr w:rsidR="00E8526A" w:rsidSect="00E8526A">
      <w:headerReference w:type="first" r:id="rId7"/>
      <w:pgSz w:w="16838" w:h="11905" w:orient="landscape"/>
      <w:pgMar w:top="142" w:right="820" w:bottom="568" w:left="993" w:header="720" w:footer="720" w:gutter="0"/>
      <w:pgNumType w:start="1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C9" w:rsidRDefault="00BC5BC9" w:rsidP="00E8526A">
      <w:r>
        <w:separator/>
      </w:r>
    </w:p>
  </w:endnote>
  <w:endnote w:type="continuationSeparator" w:id="1">
    <w:p w:rsidR="00BC5BC9" w:rsidRDefault="00BC5BC9" w:rsidP="00E8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C9" w:rsidRDefault="00BC5BC9" w:rsidP="00E8526A">
      <w:r>
        <w:separator/>
      </w:r>
    </w:p>
  </w:footnote>
  <w:footnote w:type="continuationSeparator" w:id="1">
    <w:p w:rsidR="00BC5BC9" w:rsidRDefault="00BC5BC9" w:rsidP="00E8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6A" w:rsidRDefault="00E85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6A"/>
    <w:rsid w:val="00B4633F"/>
    <w:rsid w:val="00BC5BC9"/>
    <w:rsid w:val="00E8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526A"/>
  </w:style>
  <w:style w:type="paragraph" w:styleId="10">
    <w:name w:val="heading 1"/>
    <w:basedOn w:val="a"/>
    <w:next w:val="a"/>
    <w:link w:val="11"/>
    <w:uiPriority w:val="9"/>
    <w:qFormat/>
    <w:rsid w:val="00E85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8526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8526A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link w:val="40"/>
    <w:uiPriority w:val="9"/>
    <w:qFormat/>
    <w:rsid w:val="00E852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52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526A"/>
  </w:style>
  <w:style w:type="paragraph" w:styleId="a3">
    <w:name w:val="header"/>
    <w:basedOn w:val="a"/>
    <w:link w:val="a4"/>
    <w:rsid w:val="00E85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sid w:val="00E8526A"/>
  </w:style>
  <w:style w:type="paragraph" w:styleId="21">
    <w:name w:val="toc 2"/>
    <w:next w:val="a"/>
    <w:link w:val="22"/>
    <w:uiPriority w:val="39"/>
    <w:rsid w:val="00E852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852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52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8526A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E8526A"/>
  </w:style>
  <w:style w:type="character" w:styleId="a5">
    <w:name w:val="page number"/>
    <w:basedOn w:val="a0"/>
    <w:link w:val="12"/>
    <w:rsid w:val="00E8526A"/>
  </w:style>
  <w:style w:type="paragraph" w:styleId="6">
    <w:name w:val="toc 6"/>
    <w:next w:val="a"/>
    <w:link w:val="60"/>
    <w:uiPriority w:val="39"/>
    <w:rsid w:val="00E852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852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52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8526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E8526A"/>
    <w:rPr>
      <w:rFonts w:ascii="Cambria" w:hAnsi="Cambria"/>
      <w:b/>
      <w:color w:val="4F81BD"/>
    </w:rPr>
  </w:style>
  <w:style w:type="paragraph" w:customStyle="1" w:styleId="ConsPlusNonformat">
    <w:name w:val="ConsPlusNonformat"/>
    <w:link w:val="ConsPlusNonformat0"/>
    <w:rsid w:val="00E8526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8526A"/>
    <w:rPr>
      <w:rFonts w:ascii="Courier New" w:hAnsi="Courier New"/>
    </w:rPr>
  </w:style>
  <w:style w:type="paragraph" w:customStyle="1" w:styleId="a6">
    <w:name w:val="Гипертекстовая ссылка"/>
    <w:link w:val="a7"/>
    <w:rsid w:val="00E8526A"/>
    <w:rPr>
      <w:color w:val="106BBE"/>
      <w:sz w:val="26"/>
    </w:rPr>
  </w:style>
  <w:style w:type="character" w:customStyle="1" w:styleId="a7">
    <w:name w:val="Гипертекстовая ссылка"/>
    <w:link w:val="a6"/>
    <w:rsid w:val="00E8526A"/>
    <w:rPr>
      <w:color w:val="106BBE"/>
      <w:sz w:val="26"/>
    </w:rPr>
  </w:style>
  <w:style w:type="paragraph" w:styleId="a8">
    <w:name w:val="Normal (Web)"/>
    <w:basedOn w:val="a"/>
    <w:link w:val="a9"/>
    <w:rsid w:val="00E8526A"/>
    <w:pPr>
      <w:spacing w:before="75" w:after="75"/>
    </w:pPr>
    <w:rPr>
      <w:rFonts w:ascii="Arial" w:hAnsi="Arial"/>
    </w:rPr>
  </w:style>
  <w:style w:type="character" w:customStyle="1" w:styleId="a9">
    <w:name w:val="Обычный (веб) Знак"/>
    <w:basedOn w:val="1"/>
    <w:link w:val="a8"/>
    <w:rsid w:val="00E8526A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E8526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E8526A"/>
    <w:rPr>
      <w:sz w:val="28"/>
    </w:rPr>
  </w:style>
  <w:style w:type="paragraph" w:customStyle="1" w:styleId="ConsPlusNormal">
    <w:name w:val="ConsPlusNormal"/>
    <w:link w:val="ConsPlusNormal0"/>
    <w:rsid w:val="00E8526A"/>
    <w:rPr>
      <w:rFonts w:ascii="Arial" w:hAnsi="Arial"/>
    </w:rPr>
  </w:style>
  <w:style w:type="character" w:customStyle="1" w:styleId="ConsPlusNormal0">
    <w:name w:val="ConsPlusNormal"/>
    <w:link w:val="ConsPlusNormal"/>
    <w:rsid w:val="00E8526A"/>
    <w:rPr>
      <w:rFonts w:ascii="Arial" w:hAnsi="Arial"/>
    </w:rPr>
  </w:style>
  <w:style w:type="paragraph" w:styleId="aa">
    <w:name w:val="Balloon Text"/>
    <w:basedOn w:val="a"/>
    <w:link w:val="ab"/>
    <w:rsid w:val="00E8526A"/>
    <w:pPr>
      <w:widowControl w:val="0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8526A"/>
    <w:rPr>
      <w:rFonts w:ascii="Tahoma" w:hAnsi="Tahoma"/>
      <w:sz w:val="16"/>
    </w:rPr>
  </w:style>
  <w:style w:type="paragraph" w:customStyle="1" w:styleId="14">
    <w:name w:val="Знак1"/>
    <w:basedOn w:val="a"/>
    <w:link w:val="15"/>
    <w:rsid w:val="00E8526A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E8526A"/>
    <w:rPr>
      <w:rFonts w:ascii="Tahoma" w:hAnsi="Tahoma"/>
    </w:rPr>
  </w:style>
  <w:style w:type="paragraph" w:styleId="31">
    <w:name w:val="toc 3"/>
    <w:next w:val="a"/>
    <w:link w:val="32"/>
    <w:uiPriority w:val="39"/>
    <w:rsid w:val="00E852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8526A"/>
    <w:rPr>
      <w:rFonts w:ascii="XO Thames" w:hAnsi="XO Thames"/>
      <w:sz w:val="28"/>
    </w:rPr>
  </w:style>
  <w:style w:type="paragraph" w:styleId="23">
    <w:name w:val="Body Text 2"/>
    <w:basedOn w:val="a"/>
    <w:link w:val="24"/>
    <w:rsid w:val="00E852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E8526A"/>
    <w:rPr>
      <w:sz w:val="26"/>
    </w:rPr>
  </w:style>
  <w:style w:type="paragraph" w:customStyle="1" w:styleId="13">
    <w:name w:val="Основной шрифт абзаца1"/>
    <w:link w:val="16"/>
    <w:rsid w:val="00E8526A"/>
  </w:style>
  <w:style w:type="paragraph" w:customStyle="1" w:styleId="16">
    <w:name w:val="Знак Знак Знак1 Знак"/>
    <w:basedOn w:val="a"/>
    <w:link w:val="17"/>
    <w:rsid w:val="00E8526A"/>
    <w:pPr>
      <w:spacing w:beforeAutospacing="1" w:afterAutospacing="1"/>
      <w:jc w:val="both"/>
    </w:pPr>
    <w:rPr>
      <w:rFonts w:ascii="Tahoma" w:hAnsi="Tahoma"/>
    </w:rPr>
  </w:style>
  <w:style w:type="character" w:customStyle="1" w:styleId="17">
    <w:name w:val="Знак Знак Знак1 Знак"/>
    <w:basedOn w:val="1"/>
    <w:link w:val="16"/>
    <w:rsid w:val="00E8526A"/>
    <w:rPr>
      <w:rFonts w:ascii="Tahoma" w:hAnsi="Tahoma"/>
    </w:rPr>
  </w:style>
  <w:style w:type="paragraph" w:customStyle="1" w:styleId="ac">
    <w:name w:val="Отчетный"/>
    <w:basedOn w:val="a"/>
    <w:link w:val="ad"/>
    <w:rsid w:val="00E8526A"/>
    <w:pPr>
      <w:spacing w:after="120" w:line="360" w:lineRule="auto"/>
      <w:ind w:firstLine="720"/>
      <w:jc w:val="both"/>
    </w:pPr>
    <w:rPr>
      <w:sz w:val="26"/>
    </w:rPr>
  </w:style>
  <w:style w:type="character" w:customStyle="1" w:styleId="ad">
    <w:name w:val="Отчетный"/>
    <w:basedOn w:val="1"/>
    <w:link w:val="ac"/>
    <w:rsid w:val="00E8526A"/>
    <w:rPr>
      <w:sz w:val="26"/>
    </w:rPr>
  </w:style>
  <w:style w:type="paragraph" w:customStyle="1" w:styleId="ConsPlusCell">
    <w:name w:val="ConsPlusCell"/>
    <w:link w:val="ConsPlusCell0"/>
    <w:rsid w:val="00E8526A"/>
    <w:rPr>
      <w:sz w:val="24"/>
    </w:rPr>
  </w:style>
  <w:style w:type="character" w:customStyle="1" w:styleId="ConsPlusCell0">
    <w:name w:val="ConsPlusCell"/>
    <w:link w:val="ConsPlusCell"/>
    <w:rsid w:val="00E8526A"/>
    <w:rPr>
      <w:sz w:val="24"/>
    </w:rPr>
  </w:style>
  <w:style w:type="paragraph" w:customStyle="1" w:styleId="210">
    <w:name w:val="Основной текст 21"/>
    <w:basedOn w:val="a"/>
    <w:link w:val="211"/>
    <w:rsid w:val="00E8526A"/>
    <w:rPr>
      <w:sz w:val="28"/>
    </w:rPr>
  </w:style>
  <w:style w:type="character" w:customStyle="1" w:styleId="211">
    <w:name w:val="Основной текст 21"/>
    <w:basedOn w:val="1"/>
    <w:link w:val="210"/>
    <w:rsid w:val="00E8526A"/>
    <w:rPr>
      <w:sz w:val="28"/>
    </w:rPr>
  </w:style>
  <w:style w:type="paragraph" w:styleId="ae">
    <w:name w:val="Body Text"/>
    <w:basedOn w:val="a"/>
    <w:link w:val="af"/>
    <w:rsid w:val="00E8526A"/>
    <w:rPr>
      <w:sz w:val="28"/>
    </w:rPr>
  </w:style>
  <w:style w:type="character" w:customStyle="1" w:styleId="af">
    <w:name w:val="Основной текст Знак"/>
    <w:basedOn w:val="1"/>
    <w:link w:val="ae"/>
    <w:rsid w:val="00E8526A"/>
    <w:rPr>
      <w:sz w:val="28"/>
    </w:rPr>
  </w:style>
  <w:style w:type="character" w:customStyle="1" w:styleId="50">
    <w:name w:val="Заголовок 5 Знак"/>
    <w:link w:val="5"/>
    <w:rsid w:val="00E8526A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E8526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8526A"/>
    <w:rPr>
      <w:rFonts w:ascii="Arial" w:hAnsi="Arial"/>
      <w:b/>
    </w:rPr>
  </w:style>
  <w:style w:type="character" w:customStyle="1" w:styleId="11">
    <w:name w:val="Заголовок 1 Знак"/>
    <w:basedOn w:val="1"/>
    <w:link w:val="10"/>
    <w:rsid w:val="00E8526A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0"/>
    <w:rsid w:val="00E8526A"/>
    <w:rPr>
      <w:color w:val="0000FF"/>
      <w:u w:val="single"/>
    </w:rPr>
  </w:style>
  <w:style w:type="character" w:styleId="af0">
    <w:name w:val="Hyperlink"/>
    <w:link w:val="18"/>
    <w:rsid w:val="00E8526A"/>
    <w:rPr>
      <w:color w:val="0000FF"/>
      <w:u w:val="single"/>
    </w:rPr>
  </w:style>
  <w:style w:type="paragraph" w:customStyle="1" w:styleId="Footnote">
    <w:name w:val="Footnote"/>
    <w:link w:val="Footnote0"/>
    <w:rsid w:val="00E852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852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E852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E852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52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852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52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852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852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8526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852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8526A"/>
    <w:rPr>
      <w:rFonts w:ascii="XO Thames" w:hAnsi="XO Thames"/>
      <w:sz w:val="28"/>
    </w:rPr>
  </w:style>
  <w:style w:type="paragraph" w:customStyle="1" w:styleId="af1">
    <w:name w:val="Нормальный (таблица)"/>
    <w:basedOn w:val="a"/>
    <w:next w:val="a"/>
    <w:link w:val="af2"/>
    <w:rsid w:val="00E8526A"/>
    <w:pPr>
      <w:widowControl w:val="0"/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sid w:val="00E8526A"/>
    <w:rPr>
      <w:rFonts w:ascii="Arial" w:hAnsi="Arial"/>
      <w:sz w:val="24"/>
    </w:rPr>
  </w:style>
  <w:style w:type="paragraph" w:styleId="af3">
    <w:name w:val="Body Text Indent"/>
    <w:basedOn w:val="a"/>
    <w:link w:val="af4"/>
    <w:rsid w:val="00E8526A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E8526A"/>
    <w:rPr>
      <w:sz w:val="28"/>
    </w:rPr>
  </w:style>
  <w:style w:type="paragraph" w:styleId="af5">
    <w:name w:val="Subtitle"/>
    <w:next w:val="a"/>
    <w:link w:val="af6"/>
    <w:uiPriority w:val="11"/>
    <w:qFormat/>
    <w:rsid w:val="00E8526A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8526A"/>
    <w:rPr>
      <w:rFonts w:ascii="XO Thames" w:hAnsi="XO Thames"/>
      <w:i/>
      <w:sz w:val="24"/>
    </w:rPr>
  </w:style>
  <w:style w:type="paragraph" w:customStyle="1" w:styleId="1b">
    <w:name w:val="Номер строки1"/>
    <w:basedOn w:val="13"/>
    <w:link w:val="af7"/>
    <w:rsid w:val="00E8526A"/>
  </w:style>
  <w:style w:type="character" w:styleId="af7">
    <w:name w:val="line number"/>
    <w:basedOn w:val="a0"/>
    <w:link w:val="1b"/>
    <w:rsid w:val="00E8526A"/>
  </w:style>
  <w:style w:type="paragraph" w:styleId="af8">
    <w:name w:val="Title"/>
    <w:basedOn w:val="a"/>
    <w:link w:val="af9"/>
    <w:uiPriority w:val="10"/>
    <w:qFormat/>
    <w:rsid w:val="00E8526A"/>
    <w:pPr>
      <w:ind w:firstLine="720"/>
      <w:jc w:val="center"/>
    </w:pPr>
    <w:rPr>
      <w:b/>
      <w:sz w:val="32"/>
    </w:rPr>
  </w:style>
  <w:style w:type="character" w:customStyle="1" w:styleId="af9">
    <w:name w:val="Название Знак"/>
    <w:basedOn w:val="1"/>
    <w:link w:val="af8"/>
    <w:rsid w:val="00E8526A"/>
    <w:rPr>
      <w:b/>
      <w:sz w:val="32"/>
    </w:rPr>
  </w:style>
  <w:style w:type="paragraph" w:styleId="afa">
    <w:name w:val="footer"/>
    <w:basedOn w:val="a"/>
    <w:link w:val="afb"/>
    <w:rsid w:val="00E8526A"/>
    <w:pPr>
      <w:tabs>
        <w:tab w:val="center" w:pos="4153"/>
        <w:tab w:val="right" w:pos="8306"/>
      </w:tabs>
    </w:pPr>
  </w:style>
  <w:style w:type="character" w:customStyle="1" w:styleId="afb">
    <w:name w:val="Нижний колонтитул Знак"/>
    <w:basedOn w:val="1"/>
    <w:link w:val="afa"/>
    <w:rsid w:val="00E8526A"/>
  </w:style>
  <w:style w:type="character" w:customStyle="1" w:styleId="40">
    <w:name w:val="Заголовок 4 Знак"/>
    <w:link w:val="4"/>
    <w:rsid w:val="00E8526A"/>
    <w:rPr>
      <w:rFonts w:ascii="XO Thames" w:hAnsi="XO Thames"/>
      <w:b/>
      <w:sz w:val="24"/>
    </w:rPr>
  </w:style>
  <w:style w:type="paragraph" w:styleId="afc">
    <w:name w:val="List Paragraph"/>
    <w:basedOn w:val="a"/>
    <w:link w:val="afd"/>
    <w:rsid w:val="00E8526A"/>
    <w:pPr>
      <w:widowControl w:val="0"/>
      <w:ind w:left="720"/>
      <w:contextualSpacing/>
    </w:pPr>
    <w:rPr>
      <w:sz w:val="24"/>
    </w:rPr>
  </w:style>
  <w:style w:type="character" w:customStyle="1" w:styleId="afd">
    <w:name w:val="Абзац списка Знак"/>
    <w:basedOn w:val="1"/>
    <w:link w:val="afc"/>
    <w:rsid w:val="00E8526A"/>
    <w:rPr>
      <w:sz w:val="24"/>
    </w:rPr>
  </w:style>
  <w:style w:type="character" w:customStyle="1" w:styleId="20">
    <w:name w:val="Заголовок 2 Знак"/>
    <w:basedOn w:val="1"/>
    <w:link w:val="2"/>
    <w:rsid w:val="00E8526A"/>
    <w:rPr>
      <w:sz w:val="28"/>
    </w:rPr>
  </w:style>
  <w:style w:type="table" w:styleId="afe">
    <w:name w:val="Table Grid"/>
    <w:basedOn w:val="a1"/>
    <w:rsid w:val="00E8526A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2024-01-31T05:46:00Z</dcterms:created>
  <dcterms:modified xsi:type="dcterms:W3CDTF">2024-01-31T05:47:00Z</dcterms:modified>
</cp:coreProperties>
</file>