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74" w:rsidRDefault="00544D74" w:rsidP="00544D74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AB994A8" wp14:editId="1C88E147">
            <wp:simplePos x="0" y="0"/>
            <wp:positionH relativeFrom="column">
              <wp:posOffset>2291715</wp:posOffset>
            </wp:positionH>
            <wp:positionV relativeFrom="paragraph">
              <wp:posOffset>0</wp:posOffset>
            </wp:positionV>
            <wp:extent cx="1076325" cy="100965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FB">
        <w:rPr>
          <w:rFonts w:ascii="Arial" w:eastAsia="Times New Roman" w:hAnsi="Arial"/>
          <w:sz w:val="36"/>
          <w:szCs w:val="36"/>
          <w:lang w:eastAsia="ru-RU"/>
        </w:rPr>
        <w:t xml:space="preserve">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544D74" w:rsidRDefault="00544D74" w:rsidP="00544D74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544D74" w:rsidRDefault="00544D74" w:rsidP="00544D74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544D74" w:rsidRDefault="00544D74" w:rsidP="00544D74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1804" wp14:editId="3EA12646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A6A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544D74" w:rsidRDefault="00544D74" w:rsidP="00544D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544D74" w:rsidRDefault="00544D74" w:rsidP="00544D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544D74" w:rsidRPr="00A35DFB" w:rsidRDefault="00544D74" w:rsidP="00544D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A35D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22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 w:rsidR="008749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 w:rsidR="00A35D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ноября</w:t>
      </w:r>
      <w:r w:rsidR="00874919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gramStart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18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</w:t>
      </w:r>
      <w:proofErr w:type="gramEnd"/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A35DF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544D74" w:rsidRPr="002600C7" w:rsidTr="000C6F1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E00AC" w:rsidRDefault="00AE00AC" w:rsidP="000C6F1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4D74" w:rsidRPr="002600C7" w:rsidRDefault="00544D74" w:rsidP="000C6F1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«Об утверждении объектов муниципального имущества объектами благоустройства»</w:t>
            </w:r>
          </w:p>
          <w:p w:rsidR="00544D74" w:rsidRPr="002600C7" w:rsidRDefault="00544D74" w:rsidP="000C6F1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Федеральными законами от 06.10.2003 № 131-ФЗ «Об общих принципах организации местного самоуправления в Российской Федерации», согласно приказу министра строительства и жилищно-коммунального хозяйства Российской Федерации от 13.04.2017 года  №711-пр «Об утверждении методических рекомендаций для подготовки правил благоустройства территорий поселения, городских округов, внутригородских районов», со статьей  Устава муниц</w:t>
      </w:r>
      <w:r w:rsidR="004566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«Васильево-Ханжоновского сельского поселения</w:t>
      </w:r>
      <w:r w:rsidR="004566DC">
        <w:rPr>
          <w:rFonts w:ascii="Times New Roman" w:eastAsia="Times New Roman" w:hAnsi="Times New Roman"/>
          <w:sz w:val="28"/>
          <w:szCs w:val="28"/>
          <w:lang w:eastAsia="ru-RU"/>
        </w:rPr>
        <w:t>», Администрация Васильево-Ханжоновского сельского поселения</w:t>
      </w:r>
    </w:p>
    <w:p w:rsidR="00544D74" w:rsidRPr="002600C7" w:rsidRDefault="004566DC" w:rsidP="00456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544D74" w:rsidRPr="002600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Default="004566DC" w:rsidP="004566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прилагаемый перечень объектов муниципального имущества объектами благоустройства территории различного функционального назначения, на которых осуществляется деятельность по благоустройству:</w:t>
      </w:r>
    </w:p>
    <w:p w:rsidR="004566DC" w:rsidRDefault="004566DC" w:rsidP="004566DC">
      <w:pPr>
        <w:spacing w:after="0" w:line="240" w:lineRule="auto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уличное коммунально-бытовое и техническое оборудование в том числе общественные колодцы, согласно приложения к настоящему постановлению.</w:t>
      </w:r>
    </w:p>
    <w:p w:rsid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Содержание объектов благоустройства осуществлять путем     </w:t>
      </w:r>
    </w:p>
    <w:p w:rsid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содержания в надлежащем техническом, эстетическом состоянии  </w:t>
      </w:r>
    </w:p>
    <w:p w:rsid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объектов благоустройства, их отдельных элементов в соответствии с </w:t>
      </w:r>
    </w:p>
    <w:p w:rsid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эксплуатационными требованиями и предназначены для </w:t>
      </w:r>
    </w:p>
    <w:p w:rsid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хозяйственных нужд.</w:t>
      </w:r>
    </w:p>
    <w:p w:rsidR="00AE00AC" w:rsidRPr="00AE00AC" w:rsidRDefault="00AE00AC" w:rsidP="00AE00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0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Проинформировать население о том, что объекты благоустройства не  </w:t>
      </w:r>
    </w:p>
    <w:p w:rsidR="00AE00AC" w:rsidRDefault="00AE00AC" w:rsidP="00AE00A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E00A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централизованным источником водоснабжения,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E00AC" w:rsidRDefault="00AE00AC" w:rsidP="00AE00A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E00AC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для хозяйственных нужд и установить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566DC" w:rsidRDefault="00AE00AC" w:rsidP="00AE00A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AE00AC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таблички «Техническая вода».</w:t>
      </w:r>
      <w:r w:rsidR="004566DC" w:rsidRPr="00AE0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E00AC" w:rsidRDefault="00AE00AC" w:rsidP="00AE00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законную силу со дня его официального опубликования.</w:t>
      </w:r>
    </w:p>
    <w:p w:rsidR="00AE00AC" w:rsidRPr="00AE00AC" w:rsidRDefault="00AE00AC" w:rsidP="00AE00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 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приложениями  на официальном сайте Администрации Васильево-Ханжоновского сельского поселения </w:t>
      </w:r>
    </w:p>
    <w:p w:rsidR="004566DC" w:rsidRPr="004566DC" w:rsidRDefault="004566DC" w:rsidP="004566D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544D74" w:rsidRPr="002600C7" w:rsidRDefault="00544D74" w:rsidP="00AE00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</w:t>
      </w:r>
      <w:r w:rsidR="00AE00AC">
        <w:rPr>
          <w:rFonts w:ascii="Times New Roman" w:eastAsia="Times New Roman" w:hAnsi="Times New Roman"/>
          <w:sz w:val="28"/>
          <w:szCs w:val="28"/>
          <w:lang w:eastAsia="ru-RU"/>
        </w:rPr>
        <w:t>тоящего постановления возложить на ведущего специалиста Администрации Васильево-Ханжоновского сельского поселения Пилипенко И. С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Администрации</w:t>
      </w:r>
    </w:p>
    <w:p w:rsidR="00544D74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С.Н.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D74" w:rsidRPr="002600C7" w:rsidRDefault="00544D74" w:rsidP="00544D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EBB" w:rsidRDefault="00B64EBB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Default="00AE00AC"/>
    <w:p w:rsidR="00AE00AC" w:rsidRPr="00AE00AC" w:rsidRDefault="00AE00AC" w:rsidP="00AE00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0AC" w:rsidRPr="00AE00AC" w:rsidRDefault="00AE00AC" w:rsidP="00AE00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00AC">
        <w:rPr>
          <w:rFonts w:ascii="Times New Roman" w:eastAsia="Times New Roman" w:hAnsi="Times New Roman"/>
          <w:lang w:eastAsia="ru-RU"/>
        </w:rPr>
        <w:t xml:space="preserve">Приложение к </w:t>
      </w:r>
      <w:r w:rsidR="00874919">
        <w:rPr>
          <w:rFonts w:ascii="Times New Roman" w:eastAsia="Times New Roman" w:hAnsi="Times New Roman"/>
          <w:lang w:eastAsia="ru-RU"/>
        </w:rPr>
        <w:t xml:space="preserve">проекту </w:t>
      </w:r>
      <w:r w:rsidRPr="00AE00AC">
        <w:rPr>
          <w:rFonts w:ascii="Times New Roman" w:eastAsia="Times New Roman" w:hAnsi="Times New Roman"/>
          <w:lang w:eastAsia="ru-RU"/>
        </w:rPr>
        <w:t>Постановлению</w:t>
      </w:r>
    </w:p>
    <w:p w:rsidR="00AE00AC" w:rsidRPr="00AE00AC" w:rsidRDefault="00AE00AC" w:rsidP="00AE00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00AC">
        <w:rPr>
          <w:rFonts w:ascii="Times New Roman" w:eastAsia="Times New Roman" w:hAnsi="Times New Roman"/>
          <w:lang w:eastAsia="ru-RU"/>
        </w:rPr>
        <w:t xml:space="preserve">Администрации </w:t>
      </w:r>
      <w:r w:rsidRPr="00AE00AC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  <w:r w:rsidRPr="00AE00AC">
        <w:rPr>
          <w:rFonts w:ascii="Times New Roman" w:eastAsia="Times New Roman" w:hAnsi="Times New Roman"/>
          <w:lang w:eastAsia="ru-RU"/>
        </w:rPr>
        <w:t xml:space="preserve"> сельского</w:t>
      </w:r>
    </w:p>
    <w:p w:rsidR="00737CC7" w:rsidRDefault="00AE00AC" w:rsidP="00AE00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00AC">
        <w:rPr>
          <w:rFonts w:ascii="Times New Roman" w:eastAsia="Times New Roman" w:hAnsi="Times New Roman"/>
          <w:lang w:eastAsia="ru-RU"/>
        </w:rPr>
        <w:t>поселения от</w:t>
      </w:r>
      <w:r w:rsidR="00A35DFB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35DFB">
        <w:rPr>
          <w:rFonts w:ascii="Times New Roman" w:eastAsia="Times New Roman" w:hAnsi="Times New Roman"/>
          <w:lang w:eastAsia="ru-RU"/>
        </w:rPr>
        <w:t xml:space="preserve">22.11.2018 </w:t>
      </w:r>
      <w:r w:rsidRPr="00AE00AC">
        <w:rPr>
          <w:rFonts w:ascii="Times New Roman" w:eastAsia="Times New Roman" w:hAnsi="Times New Roman"/>
          <w:lang w:eastAsia="ru-RU"/>
        </w:rPr>
        <w:t xml:space="preserve"> г.</w:t>
      </w:r>
      <w:proofErr w:type="gramEnd"/>
      <w:r w:rsidRPr="00AE00AC">
        <w:rPr>
          <w:rFonts w:ascii="Times New Roman" w:eastAsia="Times New Roman" w:hAnsi="Times New Roman"/>
          <w:lang w:eastAsia="ru-RU"/>
        </w:rPr>
        <w:t xml:space="preserve"> №</w:t>
      </w:r>
      <w:r w:rsidR="00A35DFB">
        <w:rPr>
          <w:rFonts w:ascii="Times New Roman" w:eastAsia="Times New Roman" w:hAnsi="Times New Roman"/>
          <w:lang w:eastAsia="ru-RU"/>
        </w:rPr>
        <w:t>74</w:t>
      </w:r>
      <w:bookmarkStart w:id="0" w:name="_GoBack"/>
      <w:bookmarkEnd w:id="0"/>
    </w:p>
    <w:p w:rsidR="00AE00AC" w:rsidRPr="00AE00AC" w:rsidRDefault="00AE00AC" w:rsidP="00AE00AC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E00AC">
        <w:rPr>
          <w:rFonts w:ascii="Times New Roman" w:eastAsia="Times New Roman" w:hAnsi="Times New Roman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"/>
        <w:gridCol w:w="3401"/>
        <w:gridCol w:w="3401"/>
        <w:gridCol w:w="1891"/>
      </w:tblGrid>
      <w:tr w:rsidR="00737CC7" w:rsidRPr="00737CC7" w:rsidTr="00737CC7">
        <w:trPr>
          <w:cantSplit/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Школьная, д.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 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 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 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Мира, д. 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Советская,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Советская, д. 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Советская, д. 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Васильево-Хан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жоновка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Галухина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Азовская, д.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Азовская,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Азовская,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Азовская, д.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Шолохова, д. 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Степная, д.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Степная, д. 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Степная, д. 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ловский, ул. Степная, д. 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3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737CC7">
        <w:trPr>
          <w:cantSplit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Николаево-Коз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ловский,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37CC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2000 м</w:t>
              </w:r>
            </w:smartTag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северо-запад от 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Степной, д. 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Николаево-Ило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вайский, ул. Ленина, д.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Николаево-Ило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вайский, ул. Ленина, д.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Николаево-Ило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вайский, ул. Ленина, д. 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Николаево-Ило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вайский,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37CC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100 м</w:t>
              </w:r>
            </w:smartTag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запад от ул. Ленина, д.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Талалаевский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Заречная,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Талалаевский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Заречная, д. 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Щербаково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Калинина, д.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Щербаково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Буденного, д.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Пудовой, ул. Гагарина, д.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Пудовой, ул. Гагарина, д.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х. Пудовой, </w:t>
            </w: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Пролетарская, д.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37CC7" w:rsidRPr="00737CC7" w:rsidTr="000C6F1B">
        <w:trPr>
          <w:cantSplit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х. Благодатно-</w:t>
            </w:r>
            <w:proofErr w:type="spellStart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Егоровский</w:t>
            </w:r>
            <w:proofErr w:type="spellEnd"/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Октябрьская, д.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CC7" w:rsidRPr="00737CC7" w:rsidRDefault="00737CC7" w:rsidP="00737CC7">
            <w:pPr>
              <w:spacing w:before="60" w:after="60" w:line="223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37C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</w:tr>
    </w:tbl>
    <w:p w:rsidR="00AE00AC" w:rsidRDefault="00AE00AC"/>
    <w:sectPr w:rsidR="00AE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D4B42"/>
    <w:multiLevelType w:val="multilevel"/>
    <w:tmpl w:val="30A805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>
    <w:nsid w:val="62D96723"/>
    <w:multiLevelType w:val="hybridMultilevel"/>
    <w:tmpl w:val="E2FC9BEA"/>
    <w:lvl w:ilvl="0" w:tplc="851C2BF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BB"/>
    <w:rsid w:val="004566DC"/>
    <w:rsid w:val="00544D74"/>
    <w:rsid w:val="00737CC7"/>
    <w:rsid w:val="00874919"/>
    <w:rsid w:val="00A35DFB"/>
    <w:rsid w:val="00AE00AC"/>
    <w:rsid w:val="00B64EBB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8371-B8F4-4A76-8C0D-0FEBC88C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7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4D7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4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6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9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6</cp:revision>
  <cp:lastPrinted>2018-11-22T10:50:00Z</cp:lastPrinted>
  <dcterms:created xsi:type="dcterms:W3CDTF">2018-10-09T11:38:00Z</dcterms:created>
  <dcterms:modified xsi:type="dcterms:W3CDTF">2018-11-22T10:55:00Z</dcterms:modified>
</cp:coreProperties>
</file>