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4" w:rsidRPr="006945D4" w:rsidRDefault="006945D4" w:rsidP="006945D4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6945D4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44479D2" wp14:editId="5202202A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</w:t>
      </w:r>
      <w:r w:rsidR="00C7149E">
        <w:rPr>
          <w:rFonts w:ascii="Arial" w:eastAsia="Times New Roman" w:hAnsi="Arial" w:cs="Times New Roman"/>
          <w:sz w:val="36"/>
          <w:szCs w:val="36"/>
          <w:lang w:eastAsia="ru-RU"/>
        </w:rPr>
        <w:t xml:space="preserve">   </w:t>
      </w:r>
      <w:r w:rsidR="00C0491B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6945D4"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</w:t>
      </w:r>
      <w:r w:rsidRPr="006945D4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945D4" w:rsidRPr="006945D4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6945D4">
        <w:rPr>
          <w:rFonts w:eastAsia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6945D4" w:rsidRPr="006945D4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spellStart"/>
      <w:r w:rsidRPr="006945D4">
        <w:rPr>
          <w:rFonts w:eastAsia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6945D4">
        <w:rPr>
          <w:rFonts w:eastAsia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6945D4" w:rsidRPr="006945D4" w:rsidRDefault="006945D4" w:rsidP="006945D4">
      <w:pPr>
        <w:suppressAutoHyphens/>
        <w:spacing w:after="0" w:line="0" w:lineRule="atLeast"/>
        <w:rPr>
          <w:rFonts w:eastAsia="Times New Roman" w:cs="Times New Roman"/>
          <w:i/>
          <w:sz w:val="36"/>
          <w:szCs w:val="36"/>
          <w:lang w:eastAsia="ar-SA"/>
        </w:rPr>
      </w:pPr>
      <w:r w:rsidRPr="006945D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D1E9" wp14:editId="1FB9ABA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3230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6945D4" w:rsidRPr="006945D4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 w:rsidRPr="006945D4">
        <w:rPr>
          <w:rFonts w:eastAsia="Times New Roman" w:cs="Times New Roman"/>
          <w:b/>
          <w:sz w:val="28"/>
          <w:lang w:eastAsia="ar-SA"/>
        </w:rPr>
        <w:t>ПОСТАНОВЛЕНИЕ</w:t>
      </w:r>
    </w:p>
    <w:p w:rsidR="006945D4" w:rsidRPr="006945D4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sz w:val="28"/>
          <w:lang w:eastAsia="ar-SA"/>
        </w:rPr>
      </w:pPr>
      <w:r w:rsidRPr="006945D4">
        <w:rPr>
          <w:rFonts w:eastAsia="Times New Roman" w:cs="Times New Roman"/>
          <w:sz w:val="28"/>
          <w:lang w:eastAsia="ar-SA"/>
        </w:rPr>
        <w:t>с. Васильево-</w:t>
      </w:r>
      <w:proofErr w:type="spellStart"/>
      <w:r w:rsidRPr="006945D4">
        <w:rPr>
          <w:rFonts w:eastAsia="Times New Roman" w:cs="Times New Roman"/>
          <w:sz w:val="28"/>
          <w:lang w:eastAsia="ar-SA"/>
        </w:rPr>
        <w:t>Ханжоновка</w:t>
      </w:r>
      <w:proofErr w:type="spellEnd"/>
    </w:p>
    <w:p w:rsidR="002432E2" w:rsidRPr="00C0491B" w:rsidRDefault="006945D4" w:rsidP="00AF69A3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u w:val="single"/>
          <w:lang w:eastAsia="ja-JP" w:bidi="fa-IR"/>
        </w:rPr>
      </w:pPr>
      <w:r w:rsidRPr="006945D4">
        <w:rPr>
          <w:rFonts w:eastAsia="Times New Roman" w:cs="Times New Roman"/>
          <w:b/>
          <w:sz w:val="28"/>
          <w:lang w:eastAsia="ar-SA"/>
        </w:rPr>
        <w:t xml:space="preserve">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«</w:t>
      </w:r>
      <w:r w:rsidR="00C7149E">
        <w:rPr>
          <w:rFonts w:eastAsia="Andale Sans UI" w:cs="Tahoma"/>
          <w:kern w:val="3"/>
          <w:sz w:val="24"/>
          <w:szCs w:val="24"/>
          <w:lang w:eastAsia="ja-JP" w:bidi="fa-IR"/>
        </w:rPr>
        <w:t>25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»</w:t>
      </w:r>
      <w:r w:rsidR="00A7685F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</w:t>
      </w:r>
      <w:r w:rsidR="00C7149E">
        <w:rPr>
          <w:rFonts w:eastAsia="Andale Sans UI" w:cs="Tahoma"/>
          <w:kern w:val="3"/>
          <w:sz w:val="24"/>
          <w:szCs w:val="24"/>
          <w:lang w:eastAsia="ja-JP" w:bidi="fa-IR"/>
        </w:rPr>
        <w:t>10</w:t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20</w:t>
      </w:r>
      <w:r w:rsidR="00C0491B">
        <w:rPr>
          <w:rFonts w:eastAsia="Andale Sans UI" w:cs="Tahoma"/>
          <w:kern w:val="3"/>
          <w:sz w:val="24"/>
          <w:szCs w:val="24"/>
          <w:lang w:eastAsia="ja-JP" w:bidi="fa-IR"/>
        </w:rPr>
        <w:t>1</w:t>
      </w:r>
      <w:r w:rsidR="003912BB">
        <w:rPr>
          <w:rFonts w:eastAsia="Andale Sans UI" w:cs="Tahoma"/>
          <w:kern w:val="3"/>
          <w:sz w:val="24"/>
          <w:szCs w:val="24"/>
          <w:lang w:eastAsia="ja-JP" w:bidi="fa-IR"/>
        </w:rPr>
        <w:t>9</w:t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г.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ab/>
      </w:r>
      <w:r w:rsidRPr="006945D4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                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>№</w:t>
      </w:r>
      <w:r w:rsidR="00C0491B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="00C7149E">
        <w:rPr>
          <w:rFonts w:eastAsia="Andale Sans UI" w:cs="Tahoma"/>
          <w:kern w:val="3"/>
          <w:sz w:val="24"/>
          <w:szCs w:val="24"/>
          <w:lang w:eastAsia="ja-JP" w:bidi="fa-IR"/>
        </w:rPr>
        <w:t>63</w:t>
      </w:r>
      <w:r w:rsidRPr="006945D4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 </w:t>
      </w:r>
      <w:r w:rsidR="002432E2"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 </w:t>
      </w:r>
    </w:p>
    <w:p w:rsidR="002432E2" w:rsidRPr="002432E2" w:rsidRDefault="00AF69A3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bookmarkStart w:id="0" w:name="_GoBack"/>
      <w:r>
        <w:rPr>
          <w:rFonts w:eastAsia="Andale Sans UI" w:cs="Tahoma"/>
          <w:b/>
          <w:kern w:val="3"/>
          <w:sz w:val="28"/>
          <w:lang w:eastAsia="ja-JP" w:bidi="fa-IR"/>
        </w:rPr>
        <w:t>«О</w:t>
      </w:r>
      <w:r w:rsidR="002432E2"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б утверждении перечня должностных лиц </w:t>
      </w:r>
    </w:p>
    <w:p w:rsidR="002432E2" w:rsidRP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>администрации Васильево-Ханжоновского сельского</w:t>
      </w:r>
    </w:p>
    <w:p w:rsidR="002432E2" w:rsidRP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 xml:space="preserve">поселения, уполномоченных составлять </w:t>
      </w:r>
    </w:p>
    <w:p w:rsidR="002432E2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 w:rsidRPr="002432E2">
        <w:rPr>
          <w:rFonts w:eastAsia="Andale Sans UI" w:cs="Tahoma"/>
          <w:b/>
          <w:kern w:val="3"/>
          <w:sz w:val="28"/>
          <w:lang w:eastAsia="ja-JP" w:bidi="fa-IR"/>
        </w:rPr>
        <w:t>протоколы об адм</w:t>
      </w:r>
      <w:r w:rsidR="002B42C4">
        <w:rPr>
          <w:rFonts w:eastAsia="Andale Sans UI" w:cs="Tahoma"/>
          <w:b/>
          <w:kern w:val="3"/>
          <w:sz w:val="28"/>
          <w:lang w:eastAsia="ja-JP" w:bidi="fa-IR"/>
        </w:rPr>
        <w:t>инистративных  правонарушениях»</w:t>
      </w:r>
    </w:p>
    <w:bookmarkEnd w:id="0"/>
    <w:p w:rsidR="002432E2" w:rsidRPr="00C0491B" w:rsidRDefault="00AF69A3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Calibri" w:eastAsia="Calibri" w:hAnsi="Calibri" w:cs="Calibri"/>
          <w:color w:val="00000A"/>
          <w:szCs w:val="22"/>
        </w:rPr>
      </w:pPr>
      <w:r w:rsidRPr="00AF69A3">
        <w:rPr>
          <w:rFonts w:eastAsia="Times New Roman" w:cs="Times New Roman"/>
          <w:bCs/>
          <w:color w:val="00000A"/>
          <w:sz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Pr="00AF69A3">
        <w:rPr>
          <w:rFonts w:eastAsia="Times New Roman" w:cs="Times New Roman"/>
          <w:bCs/>
          <w:color w:val="000000"/>
          <w:sz w:val="28"/>
          <w:lang w:eastAsia="ar-SA"/>
        </w:rPr>
        <w:t xml:space="preserve"> </w:t>
      </w:r>
      <w:r w:rsidRPr="00AF69A3">
        <w:rPr>
          <w:rFonts w:eastAsia="Times New Roman" w:cs="Times New Roman"/>
          <w:bCs/>
          <w:color w:val="00000A"/>
          <w:sz w:val="28"/>
          <w:lang w:eastAsia="ru-RU"/>
        </w:rPr>
        <w:t>руководствуясь Уставом муни</w:t>
      </w:r>
      <w:r w:rsidR="00C0491B">
        <w:rPr>
          <w:rFonts w:eastAsia="Times New Roman" w:cs="Times New Roman"/>
          <w:bCs/>
          <w:color w:val="00000A"/>
          <w:sz w:val="28"/>
          <w:lang w:eastAsia="ru-RU"/>
        </w:rPr>
        <w:t>ципального образования «Васильево-Ханжоновского  сельского поселения»</w:t>
      </w:r>
      <w:r>
        <w:rPr>
          <w:rFonts w:eastAsia="Times New Roman" w:cs="Times New Roman"/>
          <w:bCs/>
          <w:color w:val="00000A"/>
          <w:sz w:val="28"/>
          <w:lang w:eastAsia="ru-RU"/>
        </w:rPr>
        <w:t xml:space="preserve">, Администрация Васильево-Ханжоновского </w:t>
      </w:r>
      <w:r w:rsidRPr="00AF69A3">
        <w:rPr>
          <w:rFonts w:eastAsia="Times New Roman" w:cs="Times New Roman"/>
          <w:bCs/>
          <w:color w:val="00000A"/>
          <w:sz w:val="28"/>
          <w:lang w:eastAsia="ru-RU"/>
        </w:rPr>
        <w:t xml:space="preserve"> сельского поселения </w:t>
      </w:r>
      <w:r w:rsidRPr="00AF69A3">
        <w:rPr>
          <w:rFonts w:eastAsia="Times New Roman" w:cs="Times New Roman"/>
          <w:b/>
          <w:bCs/>
          <w:color w:val="00000A"/>
          <w:sz w:val="28"/>
          <w:lang w:eastAsia="ru-RU"/>
        </w:rPr>
        <w:t>постановляет:</w:t>
      </w:r>
    </w:p>
    <w:p w:rsidR="006945D4" w:rsidRPr="00C0491B" w:rsidRDefault="00C0491B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C0491B">
        <w:rPr>
          <w:rFonts w:eastAsia="Andale Sans UI" w:cs="Tahoma"/>
          <w:kern w:val="3"/>
          <w:sz w:val="28"/>
          <w:lang w:eastAsia="ja-JP" w:bidi="fa-IR"/>
        </w:rPr>
        <w:t>Утвердить  переч</w:t>
      </w:r>
      <w:r w:rsidR="003912BB">
        <w:rPr>
          <w:rFonts w:eastAsia="Andale Sans UI" w:cs="Tahoma"/>
          <w:kern w:val="3"/>
          <w:sz w:val="28"/>
          <w:lang w:eastAsia="ja-JP" w:bidi="fa-IR"/>
        </w:rPr>
        <w:t>е</w:t>
      </w:r>
      <w:r w:rsidRPr="00C0491B">
        <w:rPr>
          <w:rFonts w:eastAsia="Andale Sans UI" w:cs="Tahoma"/>
          <w:kern w:val="3"/>
          <w:sz w:val="28"/>
          <w:lang w:eastAsia="ja-JP" w:bidi="fa-IR"/>
        </w:rPr>
        <w:t>нь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</w:t>
      </w:r>
      <w:r w:rsidR="006945D4" w:rsidRPr="00C0491B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C0491B" w:rsidRPr="00EE664E" w:rsidRDefault="00C0491B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6E3F52">
        <w:rPr>
          <w:rFonts w:eastAsia="Andale Sans UI" w:cs="Tahoma"/>
          <w:kern w:val="3"/>
          <w:sz w:val="28"/>
          <w:lang w:eastAsia="ja-JP" w:bidi="fa-IR"/>
        </w:rPr>
        <w:t>Считать утратившим силу постановление № 61 от 01.12.2017 г. «О внесении изменения в Постановление №4 от 09.02.2015 года администрации Васильево-Ханжоновского сельского поселения «об утверждении перечня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правонарушениях».</w:t>
      </w:r>
    </w:p>
    <w:p w:rsidR="006945D4" w:rsidRPr="00C0491B" w:rsidRDefault="006945D4" w:rsidP="00C0491B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Постановление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вступает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в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силу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со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дня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kern w:val="3"/>
          <w:sz w:val="28"/>
          <w:lang w:val="de-DE" w:eastAsia="ja-JP" w:bidi="fa-IR"/>
        </w:rPr>
        <w:t>его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 </w:t>
      </w:r>
      <w:proofErr w:type="spellStart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>официального</w:t>
      </w:r>
      <w:proofErr w:type="spellEnd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C0491B">
        <w:rPr>
          <w:rFonts w:eastAsia="Andale Sans UI" w:cs="Tahoma"/>
          <w:kern w:val="3"/>
          <w:sz w:val="28"/>
          <w:lang w:val="de-DE" w:eastAsia="ja-JP" w:bidi="fa-IR"/>
        </w:rPr>
        <w:t>опуб</w:t>
      </w:r>
      <w:r w:rsidR="002432E2" w:rsidRPr="00C0491B">
        <w:rPr>
          <w:rFonts w:eastAsia="Andale Sans UI" w:cs="Tahoma"/>
          <w:kern w:val="3"/>
          <w:sz w:val="28"/>
          <w:lang w:val="de-DE" w:eastAsia="ja-JP" w:bidi="fa-IR"/>
        </w:rPr>
        <w:t>ликования</w:t>
      </w:r>
      <w:proofErr w:type="spellEnd"/>
      <w:r w:rsidRPr="00C0491B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C0491B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>
        <w:rPr>
          <w:rFonts w:eastAsia="Andale Sans UI" w:cs="Tahoma"/>
          <w:kern w:val="3"/>
          <w:sz w:val="28"/>
          <w:lang w:eastAsia="ja-JP" w:bidi="fa-IR"/>
        </w:rPr>
        <w:t xml:space="preserve">     </w:t>
      </w:r>
      <w:r>
        <w:rPr>
          <w:rFonts w:eastAsia="Andale Sans UI" w:cs="Tahoma"/>
          <w:kern w:val="3"/>
          <w:sz w:val="28"/>
          <w:lang w:val="de-DE" w:eastAsia="ja-JP" w:bidi="fa-IR"/>
        </w:rPr>
        <w:t>4</w:t>
      </w:r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. </w:t>
      </w:r>
      <w:r>
        <w:rPr>
          <w:rFonts w:eastAsia="Andale Sans UI" w:cs="Tahoma"/>
          <w:kern w:val="3"/>
          <w:sz w:val="28"/>
          <w:lang w:eastAsia="ja-JP" w:bidi="fa-IR"/>
        </w:rPr>
        <w:t xml:space="preserve">  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Контроль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за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выполнением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постановления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оставляю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за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собой</w:t>
      </w:r>
      <w:proofErr w:type="spellEnd"/>
      <w:r w:rsidR="006945D4" w:rsidRPr="00AF69A3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</w:p>
    <w:p w:rsidR="006945D4" w:rsidRPr="00C0491B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Глава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C0491B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Васильево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C0491B" w:rsidRDefault="006945D4" w:rsidP="00C0491B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ahoma"/>
          <w:kern w:val="3"/>
          <w:sz w:val="24"/>
          <w:lang w:val="de-DE" w:eastAsia="ja-JP" w:bidi="fa-IR"/>
        </w:rPr>
      </w:pPr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сельского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>поселения</w:t>
      </w:r>
      <w:proofErr w:type="spellEnd"/>
      <w:r w:rsidRP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                                                   </w:t>
      </w:r>
      <w:r w:rsidR="00C0491B">
        <w:rPr>
          <w:rFonts w:eastAsia="Andale Sans UI" w:cs="Tahoma"/>
          <w:b/>
          <w:kern w:val="3"/>
          <w:sz w:val="28"/>
          <w:lang w:val="de-DE" w:eastAsia="ja-JP" w:bidi="fa-IR"/>
        </w:rPr>
        <w:t xml:space="preserve">С.Н. </w:t>
      </w:r>
      <w:proofErr w:type="spellStart"/>
      <w:r w:rsidR="00C0491B">
        <w:rPr>
          <w:rFonts w:eastAsia="Andale Sans UI" w:cs="Tahoma"/>
          <w:b/>
          <w:kern w:val="3"/>
          <w:sz w:val="28"/>
          <w:lang w:val="de-DE" w:eastAsia="ja-JP" w:bidi="fa-IR"/>
        </w:rPr>
        <w:t>Зацарная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Приложение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к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постановлению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Главы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Васильево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сельского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поселения</w:t>
      </w:r>
      <w:proofErr w:type="spellEnd"/>
    </w:p>
    <w:p w:rsidR="006945D4" w:rsidRPr="003912BB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от</w:t>
      </w:r>
      <w:proofErr w:type="spellEnd"/>
      <w:r w:rsidR="00A7685F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    </w:t>
      </w:r>
      <w:r w:rsidR="00C7149E">
        <w:rPr>
          <w:rFonts w:eastAsia="Andale Sans UI" w:cs="Tahoma"/>
          <w:kern w:val="3"/>
          <w:sz w:val="28"/>
          <w:lang w:eastAsia="ja-JP" w:bidi="fa-IR"/>
        </w:rPr>
        <w:t>25</w:t>
      </w:r>
      <w:r w:rsidR="00345294">
        <w:rPr>
          <w:rFonts w:eastAsia="Andale Sans UI" w:cs="Tahoma"/>
          <w:kern w:val="3"/>
          <w:sz w:val="28"/>
          <w:lang w:eastAsia="ja-JP" w:bidi="fa-IR"/>
        </w:rPr>
        <w:t>.</w:t>
      </w:r>
      <w:r w:rsidR="00C7149E">
        <w:rPr>
          <w:rFonts w:eastAsia="Andale Sans UI" w:cs="Tahoma"/>
          <w:kern w:val="3"/>
          <w:sz w:val="28"/>
          <w:lang w:eastAsia="ja-JP" w:bidi="fa-IR"/>
        </w:rPr>
        <w:t>1</w:t>
      </w:r>
      <w:r w:rsidR="00345294">
        <w:rPr>
          <w:rFonts w:eastAsia="Andale Sans UI" w:cs="Tahoma"/>
          <w:kern w:val="3"/>
          <w:sz w:val="28"/>
          <w:lang w:eastAsia="ja-JP" w:bidi="fa-IR"/>
        </w:rPr>
        <w:t>0</w:t>
      </w:r>
      <w:r w:rsidR="003912BB">
        <w:rPr>
          <w:rFonts w:eastAsia="Andale Sans UI" w:cs="Tahoma"/>
          <w:kern w:val="3"/>
          <w:sz w:val="28"/>
          <w:lang w:eastAsia="ja-JP" w:bidi="fa-IR"/>
        </w:rPr>
        <w:t>.</w:t>
      </w:r>
      <w:r w:rsidR="00A7685F"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r w:rsidR="00C0491B">
        <w:rPr>
          <w:rFonts w:eastAsia="Andale Sans UI" w:cs="Tahoma"/>
          <w:kern w:val="3"/>
          <w:sz w:val="28"/>
          <w:lang w:val="de-DE" w:eastAsia="ja-JP" w:bidi="fa-IR"/>
        </w:rPr>
        <w:t>201</w:t>
      </w:r>
      <w:r w:rsidR="003912BB">
        <w:rPr>
          <w:rFonts w:eastAsia="Andale Sans UI" w:cs="Tahoma"/>
          <w:kern w:val="3"/>
          <w:sz w:val="28"/>
          <w:lang w:eastAsia="ja-JP" w:bidi="fa-IR"/>
        </w:rPr>
        <w:t>9</w:t>
      </w:r>
      <w:r w:rsidRPr="00AF69A3">
        <w:rPr>
          <w:rFonts w:eastAsia="Andale Sans UI" w:cs="Tahoma"/>
          <w:kern w:val="3"/>
          <w:sz w:val="28"/>
          <w:lang w:val="de-DE" w:eastAsia="ja-JP" w:bidi="fa-IR"/>
        </w:rPr>
        <w:t>г.</w:t>
      </w:r>
      <w:r w:rsidR="003912BB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№</w:t>
      </w:r>
      <w:r w:rsidR="00C7149E">
        <w:rPr>
          <w:rFonts w:eastAsia="Andale Sans UI" w:cs="Tahoma"/>
          <w:kern w:val="3"/>
          <w:sz w:val="28"/>
          <w:lang w:eastAsia="ja-JP" w:bidi="fa-IR"/>
        </w:rPr>
        <w:t xml:space="preserve"> 63</w:t>
      </w:r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</w:p>
    <w:p w:rsidR="006945D4" w:rsidRPr="00AF69A3" w:rsidRDefault="006945D4" w:rsidP="00C7149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r w:rsidRPr="00AF69A3">
        <w:rPr>
          <w:rFonts w:eastAsia="Andale Sans UI" w:cs="Tahoma"/>
          <w:kern w:val="3"/>
          <w:sz w:val="28"/>
          <w:lang w:val="de-DE" w:eastAsia="ja-JP" w:bidi="fa-IR"/>
        </w:rPr>
        <w:t>ПЕРЕЧЕНЬ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Должностных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лиц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администрации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Васильево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-Ханжоновского 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сельского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поселения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>,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Уполномоченных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составлять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протоколы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об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административных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AF69A3">
        <w:rPr>
          <w:rFonts w:eastAsia="Andale Sans UI" w:cs="Tahoma"/>
          <w:kern w:val="3"/>
          <w:sz w:val="28"/>
          <w:lang w:val="de-DE" w:eastAsia="ja-JP" w:bidi="fa-IR"/>
        </w:rPr>
        <w:t>правонарушениях</w:t>
      </w:r>
      <w:proofErr w:type="spellEnd"/>
      <w:r w:rsidRPr="00AF69A3">
        <w:rPr>
          <w:rFonts w:eastAsia="Andale Sans UI" w:cs="Tahoma"/>
          <w:kern w:val="3"/>
          <w:sz w:val="28"/>
          <w:lang w:val="de-DE" w:eastAsia="ja-JP" w:bidi="fa-IR"/>
        </w:rPr>
        <w:t>.</w:t>
      </w: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p w:rsidR="006945D4" w:rsidRPr="00AF69A3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451"/>
      </w:tblGrid>
      <w:tr w:rsidR="006945D4" w:rsidRPr="00AF69A3" w:rsidTr="00345294">
        <w:trPr>
          <w:trHeight w:val="450"/>
        </w:trPr>
        <w:tc>
          <w:tcPr>
            <w:tcW w:w="4497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Статья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правового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акта</w:t>
            </w:r>
            <w:proofErr w:type="spellEnd"/>
          </w:p>
        </w:tc>
        <w:tc>
          <w:tcPr>
            <w:tcW w:w="4451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Наименование</w:t>
            </w:r>
            <w:proofErr w:type="spellEnd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6945D4" w:rsidRPr="00AF69A3" w:rsidTr="00345294">
        <w:trPr>
          <w:trHeight w:val="465"/>
        </w:trPr>
        <w:tc>
          <w:tcPr>
            <w:tcW w:w="4497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1</w:t>
            </w:r>
          </w:p>
        </w:tc>
        <w:tc>
          <w:tcPr>
            <w:tcW w:w="4451" w:type="dxa"/>
          </w:tcPr>
          <w:p w:rsidR="006945D4" w:rsidRPr="00AF69A3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2</w:t>
            </w:r>
          </w:p>
        </w:tc>
      </w:tr>
      <w:tr w:rsidR="00345294" w:rsidRPr="00AF69A3" w:rsidTr="00C7149E">
        <w:trPr>
          <w:trHeight w:val="5976"/>
        </w:trPr>
        <w:tc>
          <w:tcPr>
            <w:tcW w:w="4497" w:type="dxa"/>
          </w:tcPr>
          <w:p w:rsidR="00345294" w:rsidRPr="00AF69A3" w:rsidRDefault="00345294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Calibri"/>
                <w:color w:val="00000A"/>
                <w:sz w:val="28"/>
                <w:lang w:eastAsia="ru-RU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2.3 - статьями 2.2, 8.8, частью 2 статьи 9.1, статьей 9.3 Областного закона Ростовской области от 25.10.2002 № 273-ЗС «Об административных правонарушениях»</w:t>
            </w:r>
          </w:p>
          <w:p w:rsidR="00345294" w:rsidRPr="00AF69A3" w:rsidRDefault="00345294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  2.4 - статьями 3.2, </w:t>
            </w:r>
            <w:bookmarkStart w:id="1" w:name="__DdeLink__662_1366557589"/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4.1, 4.4, 4.5, </w:t>
            </w:r>
            <w:r>
              <w:rPr>
                <w:rFonts w:eastAsia="Times New Roman" w:cs="Calibri"/>
                <w:color w:val="00000A"/>
                <w:sz w:val="28"/>
                <w:lang w:eastAsia="ru-RU"/>
              </w:rPr>
              <w:t>4.6,</w:t>
            </w: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5.1, 5.2</w:t>
            </w:r>
            <w:bookmarkEnd w:id="1"/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, 6.3, 6.4 Областного закона Ростовской области от 25.10.2002 № 273-ЗС «Об административных правонарушениях»</w:t>
            </w:r>
          </w:p>
          <w:p w:rsidR="00345294" w:rsidRPr="00AF69A3" w:rsidRDefault="00345294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2.5  - статьями 2.3, 2.4, 2.5, 2.7, 2.10, 3.2,  4.1, 4.4, 4.5, 5.1, 5</w:t>
            </w:r>
            <w:r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.2, 5.3, 5.4, 5.5, 8.1, 8.2, </w:t>
            </w: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>, 8.9 -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4451" w:type="dxa"/>
          </w:tcPr>
          <w:p w:rsidR="00345294" w:rsidRPr="00AF69A3" w:rsidRDefault="00345294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r w:rsidRPr="00AF69A3">
              <w:rPr>
                <w:rFonts w:eastAsia="Andale Sans UI" w:cs="Tahoma"/>
                <w:kern w:val="3"/>
                <w:sz w:val="28"/>
                <w:lang w:eastAsia="ja-JP" w:bidi="fa-IR"/>
              </w:rPr>
              <w:t>Ведущий специалист  Васильево-Ханжоновского сельского поселения</w:t>
            </w:r>
          </w:p>
        </w:tc>
      </w:tr>
      <w:tr w:rsidR="006945D4" w:rsidRPr="00AF69A3" w:rsidTr="00C7149E">
        <w:trPr>
          <w:trHeight w:val="1684"/>
        </w:trPr>
        <w:tc>
          <w:tcPr>
            <w:tcW w:w="4497" w:type="dxa"/>
          </w:tcPr>
          <w:p w:rsidR="006945D4" w:rsidRPr="00AF69A3" w:rsidRDefault="00EE664E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eastAsia="ja-JP" w:bidi="fa-IR"/>
              </w:rPr>
            </w:pPr>
            <w:r w:rsidRPr="00AF69A3">
              <w:rPr>
                <w:rFonts w:eastAsia="Times New Roman" w:cs="Calibri"/>
                <w:color w:val="00000A"/>
                <w:sz w:val="28"/>
                <w:lang w:eastAsia="ru-RU"/>
              </w:rPr>
              <w:t xml:space="preserve">      2.2 - статьей 2.2, частью 2 статьи 9.1, статьей 9.3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4451" w:type="dxa"/>
          </w:tcPr>
          <w:p w:rsidR="006945D4" w:rsidRPr="00AF69A3" w:rsidRDefault="00AF69A3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lang w:val="de-DE"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Глава</w:t>
            </w:r>
            <w:proofErr w:type="spellEnd"/>
            <w:r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Администрации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Васильево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-Ханжоновского  </w:t>
            </w:r>
            <w:proofErr w:type="spellStart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>сельского</w:t>
            </w:r>
            <w:proofErr w:type="spellEnd"/>
            <w:r w:rsidR="006945D4" w:rsidRPr="00AF69A3">
              <w:rPr>
                <w:rFonts w:eastAsia="Andale Sans UI" w:cs="Tahoma"/>
                <w:kern w:val="3"/>
                <w:sz w:val="28"/>
                <w:lang w:val="de-DE" w:eastAsia="ja-JP" w:bidi="fa-IR"/>
              </w:rPr>
              <w:t xml:space="preserve"> </w:t>
            </w:r>
            <w:r w:rsidR="006945D4" w:rsidRPr="00AF69A3">
              <w:rPr>
                <w:rFonts w:eastAsia="Andale Sans UI" w:cs="Tahoma"/>
                <w:vanish/>
                <w:kern w:val="3"/>
                <w:sz w:val="28"/>
                <w:lang w:val="de-DE" w:eastAsia="ja-JP" w:bidi="fa-IR"/>
              </w:rPr>
              <w:t>поселения</w:t>
            </w:r>
          </w:p>
        </w:tc>
      </w:tr>
    </w:tbl>
    <w:p w:rsidR="003879A1" w:rsidRPr="00EE664E" w:rsidRDefault="003879A1"/>
    <w:sectPr w:rsidR="003879A1" w:rsidRPr="00E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4E5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B9"/>
    <w:rsid w:val="002432E2"/>
    <w:rsid w:val="002B42C4"/>
    <w:rsid w:val="00313EE2"/>
    <w:rsid w:val="00345294"/>
    <w:rsid w:val="003879A1"/>
    <w:rsid w:val="003912BB"/>
    <w:rsid w:val="006945D4"/>
    <w:rsid w:val="006C41AC"/>
    <w:rsid w:val="006E3F52"/>
    <w:rsid w:val="00A7685F"/>
    <w:rsid w:val="00AF69A3"/>
    <w:rsid w:val="00C0491B"/>
    <w:rsid w:val="00C7149E"/>
    <w:rsid w:val="00E867EF"/>
    <w:rsid w:val="00E87E8B"/>
    <w:rsid w:val="00EE664E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E93E-C848-4D6A-9BA0-BE09379F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13</cp:revision>
  <cp:lastPrinted>2019-10-31T06:29:00Z</cp:lastPrinted>
  <dcterms:created xsi:type="dcterms:W3CDTF">2017-12-06T09:53:00Z</dcterms:created>
  <dcterms:modified xsi:type="dcterms:W3CDTF">2019-11-08T08:29:00Z</dcterms:modified>
</cp:coreProperties>
</file>