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61" w:rsidRPr="009867B1" w:rsidRDefault="000B5461" w:rsidP="000B546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0B5461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ru-RU"/>
        </w:rPr>
        <w:t>Отчёт</w:t>
      </w:r>
      <w:r w:rsidRPr="000B546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br/>
      </w:r>
      <w:r w:rsidRPr="000B5461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ru-RU"/>
        </w:rPr>
        <w:t>Главы Администрации Васильево-Ханжоновского  сельского поселения о результатах своей деятельности и деятельности администрации сельского поселения за первое  полугодие 2022 года  и перспективах развития на второе  полугодие 2022 года.</w:t>
      </w:r>
      <w:r w:rsidRPr="000B546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</w:t>
      </w:r>
      <w:r w:rsidRPr="000B546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br/>
      </w:r>
      <w:r w:rsidRPr="000B546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br/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Уважаемые жители Васильево-Ханжоновского сельского поселения </w:t>
      </w:r>
    </w:p>
    <w:p w:rsidR="000B5461" w:rsidRPr="009867B1" w:rsidRDefault="009867B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     В </w:t>
      </w:r>
      <w:r w:rsidR="000B5461"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 два раза в год. Отчитываясь о работе сельского поселения </w:t>
      </w:r>
      <w:r w:rsidR="000B5461" w:rsidRPr="009867B1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ru-RU"/>
        </w:rPr>
        <w:t>з</w:t>
      </w:r>
      <w:r w:rsidR="000B5461"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а первое   полугодие 2022 года   хочу отметить, что такие </w:t>
      </w:r>
      <w:proofErr w:type="gramStart"/>
      <w:r w:rsidR="000B5461"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отчеты-это</w:t>
      </w:r>
      <w:proofErr w:type="gramEnd"/>
      <w:r w:rsidR="000B5461"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не только исполнени</w:t>
      </w:r>
      <w:r w:rsidR="00F7202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е федерального законодательства</w:t>
      </w:r>
      <w:r w:rsidR="000B5461"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, но и жизненная необходимость, потому, ч</w:t>
      </w:r>
      <w:r w:rsidR="00F7202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то наглядно видно, что сделано </w:t>
      </w:r>
      <w:r w:rsidR="000B5461"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и  что  предстоит сделать. 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 Васильево-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Ханжоновское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сельское поселение  расположено в Юго-западной части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Неклиновского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района. С севера и северо-востока поселение граничит с Федоровским сельским поселением, с востока и  юго-востока - с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Натальевским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сельским поселением, с юга- с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Платовским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сельским поселением, с запада поселение  граничит с Украиной.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Административный центр поселения -  село  Васильево-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Ханжоновка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. Расстояние от административного центра поселения до районного  центра составляет 75 км.  На территории  поселения  находится  восемь сел и  хуторов:</w:t>
      </w:r>
    </w:p>
    <w:p w:rsidR="000B5461" w:rsidRPr="009867B1" w:rsidRDefault="000B5461" w:rsidP="000B546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село Васильево-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Ханжоновка</w:t>
      </w:r>
      <w:proofErr w:type="spellEnd"/>
    </w:p>
    <w:p w:rsidR="000B5461" w:rsidRPr="009867B1" w:rsidRDefault="000B5461" w:rsidP="000B546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хутор Николаево-Козловский </w:t>
      </w:r>
    </w:p>
    <w:p w:rsidR="000B5461" w:rsidRPr="009867B1" w:rsidRDefault="000B5461" w:rsidP="000B546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хутор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Талалаевский</w:t>
      </w:r>
      <w:proofErr w:type="spellEnd"/>
    </w:p>
    <w:p w:rsidR="000B5461" w:rsidRPr="009867B1" w:rsidRDefault="000B5461" w:rsidP="000B546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село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Щербаково</w:t>
      </w:r>
      <w:proofErr w:type="spellEnd"/>
    </w:p>
    <w:p w:rsidR="000B5461" w:rsidRPr="009867B1" w:rsidRDefault="000B5461" w:rsidP="000B546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хутор Петропавловский</w:t>
      </w:r>
    </w:p>
    <w:p w:rsidR="000B5461" w:rsidRPr="009867B1" w:rsidRDefault="000B5461" w:rsidP="000B546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хутор Пудовой</w:t>
      </w:r>
    </w:p>
    <w:p w:rsidR="000B5461" w:rsidRPr="009867B1" w:rsidRDefault="000B5461" w:rsidP="000B546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хутор Николаево-Иловайский</w:t>
      </w:r>
    </w:p>
    <w:p w:rsidR="000B5461" w:rsidRPr="009867B1" w:rsidRDefault="000B5461" w:rsidP="000B546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хутор Благодатно-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Егоровский</w:t>
      </w:r>
      <w:proofErr w:type="spellEnd"/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На  территории нашего поселения  находятся: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lastRenderedPageBreak/>
        <w:t>- Васильево-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Ханжоновская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средняя школа им. А.Д. Зеленковой;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детский  сад «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Ивушка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», детский сад « Ласточка»;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отделение связи;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-дом культуры;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- 4  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ФАПа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;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- 12 магазинов, в том числе 7 продовольственных товаров и 5 хозяйственных товаров; 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кафе « У Дарьи»;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-библиотека;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-отделение социального обслуживания;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-2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сельхопредприятия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ООО « Нива Приазовья», ОП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«Сармат»  ООО « Агрокомплекс  Ростовский»;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 24  ИП.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На 01 января 2022 г. на территории нашего поселения проживает  </w:t>
      </w:r>
      <w:r w:rsidRPr="009867B1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 xml:space="preserve"> </w:t>
      </w:r>
      <w:r w:rsidR="00F7202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1831 человек,  в том числе 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759 мужчин и 1072 женщины, жителей трудоспособного возраста 529 человек, жителей пенсионного возраста 611 человек.</w:t>
      </w:r>
    </w:p>
    <w:p w:rsidR="000B5461" w:rsidRPr="009867B1" w:rsidRDefault="000B5461" w:rsidP="009867B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Как и в прошлые годы демографическая ситуация на территории сельского поселения, к сожалению, характеризуется превышением смертности над рождаемость</w:t>
      </w:r>
      <w:proofErr w:type="gram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ю-</w:t>
      </w:r>
      <w:proofErr w:type="gram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за 2022 год   родилось  3  человека, умерло  22  человека.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br/>
        <w:t xml:space="preserve">     </w:t>
      </w:r>
      <w:r w:rsidRPr="009867B1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 xml:space="preserve">     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ab/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другими Федеральными и областными законами,  Уставом поселения. </w:t>
      </w:r>
    </w:p>
    <w:p w:rsidR="000B5461" w:rsidRPr="009867B1" w:rsidRDefault="000B5461" w:rsidP="000B54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осуществления полномочий и исполнения задач, поставленных перед администрацией сельского поселения, в аппарате задействовано 11,5 штатных единиц:</w:t>
      </w:r>
    </w:p>
    <w:p w:rsidR="000B5461" w:rsidRPr="009867B1" w:rsidRDefault="000B5461" w:rsidP="000B5461">
      <w:pPr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- муниципальных служащих – 6,5  штатных единиц;</w:t>
      </w:r>
    </w:p>
    <w:p w:rsidR="000B5461" w:rsidRPr="009867B1" w:rsidRDefault="000B5461" w:rsidP="000B5461">
      <w:pPr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технический персонал – 3  </w:t>
      </w:r>
      <w:proofErr w:type="gramStart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штатных</w:t>
      </w:r>
      <w:proofErr w:type="gramEnd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единицы;</w:t>
      </w:r>
    </w:p>
    <w:p w:rsidR="000B5461" w:rsidRPr="009867B1" w:rsidRDefault="000B5461" w:rsidP="000B5461">
      <w:pPr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- 0,5 штатных единиц </w:t>
      </w:r>
      <w:r w:rsidR="00F7202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вакансия;</w:t>
      </w:r>
    </w:p>
    <w:p w:rsidR="000B5461" w:rsidRPr="009867B1" w:rsidRDefault="000B5461" w:rsidP="000B5461">
      <w:pPr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обслуживающий персонал – 1,5  штатных единиц.</w:t>
      </w:r>
    </w:p>
    <w:p w:rsidR="000B5461" w:rsidRPr="009867B1" w:rsidRDefault="000B5461" w:rsidP="000B5461">
      <w:pPr>
        <w:spacing w:after="0"/>
        <w:ind w:firstLine="1134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</w:t>
      </w:r>
      <w:r w:rsidRPr="009867B1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  <w:t>В администрации работает  один инспектор  ВУС</w:t>
      </w:r>
      <w:proofErr w:type="gramStart"/>
      <w:r w:rsidRPr="009867B1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  <w:t xml:space="preserve">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:</w:t>
      </w:r>
      <w:proofErr w:type="gram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всего на воинском учете состоит  546 человек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в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т.ч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. офицеров -6 человек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солдат, сержантов, прапорщиков -509 человек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граждан, подлежащих призыву на военную службу — 13  человека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Проходят  срочную службу  4 человека, службу по контракту проходят  8 человек.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  <w:t>На терр</w:t>
      </w:r>
      <w:r w:rsidR="009867B1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  <w:t>итории нашего поселения работает</w:t>
      </w:r>
      <w:r w:rsidRPr="009867B1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  <w:t xml:space="preserve"> МФЦ</w:t>
      </w:r>
      <w:proofErr w:type="gramStart"/>
      <w:r w:rsidRPr="009867B1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  <w:t xml:space="preserve">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.</w:t>
      </w:r>
      <w:proofErr w:type="gram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За отчетный период  оказано </w:t>
      </w:r>
      <w:r w:rsidR="00F7202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1318 услуг  в том числе 668 консультация,  принято 630 дел,   исполнено  630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дел. </w:t>
      </w:r>
    </w:p>
    <w:p w:rsidR="000B5461" w:rsidRPr="009867B1" w:rsidRDefault="000B5461" w:rsidP="000B5461">
      <w:pPr>
        <w:spacing w:after="0"/>
        <w:ind w:firstLine="11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9867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Муниципальные услуги</w:t>
      </w:r>
    </w:p>
    <w:p w:rsidR="000B5461" w:rsidRPr="009867B1" w:rsidRDefault="000B5461" w:rsidP="000B5461">
      <w:pPr>
        <w:spacing w:after="0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 Одним из важных направлений деятельности является работа с  обращениями граждан. Муниципальные услуги гражданам оказываются на основании утвержденных регламентов. За отчетный период в администрацию сельского поселения поступило 1 письменное обращение, на личном приеме по устным обращениям принято 28 человек. Основными проблемами, с которыми граждане обращались в администрацию, были вопросы: по уличному освещению, по ремонту дорог, режиму пребывания на  приграничной территории и выдаче пропусков, низкое напряжение в сети.</w:t>
      </w:r>
    </w:p>
    <w:p w:rsidR="000B5461" w:rsidRPr="009867B1" w:rsidRDefault="000B5461" w:rsidP="000B546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системе «Платформа Обратной  Связи » обращений не поступало.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ru-RU"/>
        </w:rPr>
        <w:t xml:space="preserve">    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В рамках нормотворческой деятельности за </w:t>
      </w:r>
      <w:proofErr w:type="gram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отчетный</w:t>
      </w:r>
      <w:proofErr w:type="gram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период издано 25 постановлений, 42 распоряжения администрации  сельского поселения,    выдано    75  </w:t>
      </w: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справок и  35  выписок  из </w:t>
      </w:r>
      <w:proofErr w:type="spellStart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похозяйственных</w:t>
      </w:r>
      <w:proofErr w:type="spellEnd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книг.</w:t>
      </w:r>
    </w:p>
    <w:p w:rsidR="000B5461" w:rsidRPr="009867B1" w:rsidRDefault="009867B1" w:rsidP="000B546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</w:t>
      </w:r>
      <w:r w:rsidR="000B5461"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Проведено  9 заседаний Собрания депутатов  и 9 заседаний постоянных комиссий, принято 12  решений.      За  отчетный период в администрации Васильево-Ханжоновского сельского поселения было совершено 26  нотариальных действий, в том числе  </w:t>
      </w:r>
      <w:r w:rsidR="00577690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оформлено </w:t>
      </w:r>
      <w:r w:rsidR="000B5461"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26 доверенностей.</w:t>
      </w:r>
    </w:p>
    <w:p w:rsidR="000B5461" w:rsidRPr="009867B1" w:rsidRDefault="000B5461" w:rsidP="000B546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1 полугодие 2022 года   было проведено 2 публичных слушания, из них:</w:t>
      </w:r>
      <w:proofErr w:type="gramEnd"/>
    </w:p>
    <w:p w:rsidR="000B5461" w:rsidRPr="009867B1" w:rsidRDefault="000B5461" w:rsidP="000B546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-  </w:t>
      </w: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проекте решения Собрания депутатов Васильево-Ханжоновского  сельского поселения «Об </w:t>
      </w:r>
      <w:proofErr w:type="gramStart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отчете</w:t>
      </w:r>
      <w:proofErr w:type="gramEnd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исполнении бюджета Васильево-Ханжоновского  сельского поселения </w:t>
      </w:r>
      <w:proofErr w:type="spellStart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Неклиновского</w:t>
      </w:r>
      <w:proofErr w:type="spellEnd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за 2021 год»;</w:t>
      </w:r>
    </w:p>
    <w:p w:rsidR="000B5461" w:rsidRPr="009867B1" w:rsidRDefault="000B5461" w:rsidP="000B546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-  о проекте решения «О принятии Устава муниципального образования «Васильево-</w:t>
      </w:r>
      <w:proofErr w:type="spellStart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Ханжоновское</w:t>
      </w:r>
      <w:proofErr w:type="spellEnd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сельское поселение».</w:t>
      </w:r>
    </w:p>
    <w:p w:rsidR="000B5461" w:rsidRPr="009867B1" w:rsidRDefault="000B5461" w:rsidP="000B54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Действующий Устав муниципального образования «Васильево-</w:t>
      </w:r>
      <w:proofErr w:type="spellStart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Ханжоновское</w:t>
      </w:r>
      <w:proofErr w:type="spellEnd"/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сельское поселение», принятый решением Собрания депутатов Васильево-Ханжоновского сельского поселения от 05.04.2022 № 31, был зарегистрирован 28.04.2022 года.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                                                                                                     Новым направлением в работе, начиная с 2017 года, </w:t>
      </w:r>
      <w:r w:rsidR="00F7202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стала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реализация проектов общественно-поле</w:t>
      </w:r>
      <w:r w:rsidR="00F7202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зной деятельности, в частности,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реализация инициатив территориального  общественного  самоуправления.  На сегодняшний  день  в  нашем поселении создан один ТОС. «Патриот».  Возглавляет ТОС активный житель с. В-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Ханжоновка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Четвертакова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Нина Егоровна.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В 2021 году  состоялся районный  этап конкурса  </w:t>
      </w: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звание «Лучшее территориальное общественное самоуправление в Ростовской области», наш ТОС « Патриот»  занял   второе   место   и  награжден денежной премией в сумме  50  тысяч    рублей.  В этом году наш ТОС « Патриот» также стал участником конкурса, подготовлен и направлен пакет документов на районный этап конкурса</w:t>
      </w:r>
      <w:r w:rsidRPr="009867B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9867B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звание «Лучшее территориальное общественное  самоуправление в Ростовской области» по итогам работы за 2021 г.</w:t>
      </w:r>
    </w:p>
    <w:tbl>
      <w:tblPr>
        <w:tblW w:w="13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4"/>
        <w:gridCol w:w="3646"/>
      </w:tblGrid>
      <w:tr w:rsidR="000B5461" w:rsidRPr="009867B1" w:rsidTr="009867B1">
        <w:tc>
          <w:tcPr>
            <w:tcW w:w="10064" w:type="dxa"/>
            <w:vAlign w:val="bottom"/>
          </w:tcPr>
          <w:p w:rsidR="000B5461" w:rsidRPr="009867B1" w:rsidRDefault="000B5461" w:rsidP="000B54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           Бюджет Васильево-Ханжоновского  сельского поселения</w:t>
            </w:r>
          </w:p>
          <w:p w:rsidR="000B5461" w:rsidRPr="009867B1" w:rsidRDefault="000B5461" w:rsidP="000B54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0B5461" w:rsidRPr="009867B1" w:rsidRDefault="000B5461" w:rsidP="000B5461">
            <w:pPr>
              <w:suppressAutoHyphens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zh-CN"/>
              </w:rPr>
            </w:pPr>
            <w:r w:rsidRPr="009867B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zh-CN"/>
              </w:rPr>
              <w:t xml:space="preserve">  Решением Собрания  депутатов Васильево-Ханжоновского сельского поселения  принято </w:t>
            </w:r>
            <w:r w:rsidRPr="009867B1">
              <w:rPr>
                <w:rFonts w:ascii="Times New Roman" w:eastAsia="Times New Roman" w:hAnsi="Times New Roman" w:cs="Times New Roman"/>
                <w:bCs/>
                <w:color w:val="0D0D0D"/>
                <w:sz w:val="32"/>
                <w:szCs w:val="32"/>
                <w:lang w:eastAsia="zh-CN"/>
              </w:rPr>
              <w:t xml:space="preserve">решение   от 27.12.2021 г. № 20  </w:t>
            </w:r>
            <w:r w:rsidRPr="009867B1"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eastAsia="zh-CN"/>
              </w:rPr>
              <w:t>«О бюджете Васильево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-Ханжоновского  сельского поселения </w:t>
            </w:r>
            <w:proofErr w:type="spellStart"/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Неклиновского</w:t>
            </w:r>
            <w:proofErr w:type="spellEnd"/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района на 2022 год и на плановый период 2023 и 2024 годов»</w:t>
            </w:r>
            <w:proofErr w:type="gramStart"/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.</w:t>
            </w:r>
            <w:proofErr w:type="gramEnd"/>
          </w:p>
        </w:tc>
        <w:tc>
          <w:tcPr>
            <w:tcW w:w="3646" w:type="dxa"/>
            <w:vAlign w:val="bottom"/>
          </w:tcPr>
          <w:p w:rsidR="000B5461" w:rsidRPr="009867B1" w:rsidRDefault="000B5461" w:rsidP="000B5461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zh-CN"/>
              </w:rPr>
            </w:pPr>
          </w:p>
        </w:tc>
      </w:tr>
      <w:tr w:rsidR="000B5461" w:rsidRPr="009867B1" w:rsidTr="009867B1">
        <w:trPr>
          <w:trHeight w:val="332"/>
        </w:trPr>
        <w:tc>
          <w:tcPr>
            <w:tcW w:w="10064" w:type="dxa"/>
            <w:vAlign w:val="bottom"/>
          </w:tcPr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Исполнение бюджета муниципального образования "Васильево-</w:t>
            </w:r>
            <w:proofErr w:type="spellStart"/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Ханжоновское</w:t>
            </w:r>
            <w:proofErr w:type="spellEnd"/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сельское поселение"  за первое полугодие  2022 года 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составило по доходам в </w:t>
            </w:r>
            <w:r w:rsidRPr="009867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сумме 6068,6 тыс. рублей, или 50,1  процента к годовому плану, 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по расходам в сумме 5575,5 тыс. рублей, или</w:t>
            </w:r>
            <w:r w:rsidRPr="009867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776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45,8 %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плану года</w:t>
            </w:r>
            <w:r w:rsidRPr="009867B1">
              <w:rPr>
                <w:rFonts w:ascii="Times New Roman" w:eastAsia="Times New Roman" w:hAnsi="Times New Roman" w:cs="Times New Roman"/>
                <w:color w:val="7F7F7F"/>
                <w:sz w:val="32"/>
                <w:szCs w:val="32"/>
                <w:lang w:eastAsia="ru-RU"/>
              </w:rPr>
              <w:t xml:space="preserve">.  </w:t>
            </w:r>
            <w:r w:rsidRPr="009867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Доходы по сравнению с аналогичным периодом прошлого года уменьшились  на 1923,4 тыс. рублей, расходы уменьшились  на 1339,8 тыс. рублей.</w:t>
            </w:r>
          </w:p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Налоговые и неналоговые доходы бюджета поселения исполнены в сумме 1867,9</w:t>
            </w:r>
            <w:r w:rsidR="005776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тыс. рублей, или 32,7 % </w:t>
            </w:r>
            <w:r w:rsidRPr="009867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 годовым плановым назначениям. Данный показатель ниже уровня аналогичного периода прошлого года на 1276,5 тыс. рублей. Наибольший удельный вес в структуре налоговых и неналоговых доходов занимают: земельный налог 223,5 тыс. рублей, единый сельскохозяйственный налог 1087,4 тыс. рублей, налог на доходы  физических лиц 532,3 тыс. рублей, государственная пошлина 4,6 тыс. рублей.</w:t>
            </w:r>
          </w:p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Безвозмездные поступления за отчетный период   2022 года составили 4200,7 тыс. рублей.</w:t>
            </w:r>
          </w:p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7F7F7F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Просроченная задолженность по долговым обязательствам бюджета поселения отсутствует. Бюджетная политика в сфере расходов бюджета поселения направлена на решение социальных и экономических задач</w:t>
            </w:r>
            <w:r w:rsidRPr="009867B1">
              <w:rPr>
                <w:rFonts w:ascii="Times New Roman" w:eastAsia="Times New Roman" w:hAnsi="Times New Roman" w:cs="Times New Roman"/>
                <w:color w:val="7F7F7F"/>
                <w:sz w:val="32"/>
                <w:szCs w:val="32"/>
                <w:lang w:eastAsia="ru-RU"/>
              </w:rPr>
              <w:t>.</w:t>
            </w:r>
          </w:p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7F7F7F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color w:val="7F7F7F"/>
                <w:sz w:val="32"/>
                <w:szCs w:val="32"/>
                <w:lang w:eastAsia="ru-RU"/>
              </w:rPr>
              <w:t xml:space="preserve"> </w:t>
            </w:r>
          </w:p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Основные расходы бюджета поселения:</w:t>
            </w:r>
          </w:p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32"/>
                <w:szCs w:val="32"/>
                <w:u w:val="single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Общегосударственные вопросы</w:t>
            </w:r>
          </w:p>
          <w:p w:rsidR="000B5461" w:rsidRPr="009867B1" w:rsidRDefault="000B5461" w:rsidP="000B5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 xml:space="preserve">Расходы по разделу "Общегосударственные вопросы" составили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2727,3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</w:t>
            </w:r>
            <w:r w:rsidRPr="009867B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руб.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 плане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5267,4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руб. или  51,8 % от годовых плановых назначений.</w:t>
            </w:r>
          </w:p>
          <w:p w:rsidR="000B5461" w:rsidRPr="009867B1" w:rsidRDefault="000B5461" w:rsidP="000B54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Национальная оборона</w:t>
            </w:r>
          </w:p>
          <w:p w:rsidR="000B5461" w:rsidRPr="009867B1" w:rsidRDefault="000B5461" w:rsidP="000B546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firstLine="141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Расходы по разделу </w:t>
            </w:r>
            <w:r w:rsidRPr="009867B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"Национальная оборона"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составили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109,1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рублей, при плане 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241,7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рублей или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45,1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0B5461" w:rsidRPr="009867B1" w:rsidRDefault="000B5461" w:rsidP="000B5461">
            <w:pPr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                              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Национальная экономика</w:t>
            </w:r>
          </w:p>
          <w:p w:rsidR="000B5461" w:rsidRPr="009867B1" w:rsidRDefault="000B5461" w:rsidP="000B546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разделу "Национальная экономика" при плане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829,2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рублей фактические расходы составили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613,2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руб.</w:t>
            </w:r>
          </w:p>
          <w:p w:rsidR="000B5461" w:rsidRPr="009867B1" w:rsidRDefault="000B5461" w:rsidP="000B5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Подраздел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"Дорожное хозяйство"</w:t>
            </w:r>
            <w:r w:rsidRPr="009867B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612,2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руб. при плане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828,2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руб. или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73,9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0B5461" w:rsidRPr="009867B1" w:rsidRDefault="000B5461" w:rsidP="000B5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firstLine="1440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Благоустройство территории Васильево-Ханжоновского сельского поселения</w:t>
            </w:r>
          </w:p>
          <w:p w:rsidR="000B5461" w:rsidRPr="009867B1" w:rsidRDefault="000B5461" w:rsidP="000B546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hd w:val="clear" w:color="auto" w:fill="FFFFFF"/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Расходы по разделу </w:t>
            </w:r>
            <w:r w:rsidRPr="009867B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"Благоустройство территории Васильево-Ханжоновского сельского поселения"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исполнены в сумме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270,2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руб. при плане 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952,4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или 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28,4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776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% 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годовому плану.</w:t>
            </w:r>
          </w:p>
          <w:p w:rsidR="000B5461" w:rsidRPr="009867B1" w:rsidRDefault="000B5461" w:rsidP="000B5461">
            <w:pPr>
              <w:spacing w:after="0"/>
              <w:ind w:left="142" w:firstLine="57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B5461" w:rsidRPr="009867B1" w:rsidRDefault="000B5461" w:rsidP="000B5461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Образование</w:t>
            </w:r>
          </w:p>
          <w:p w:rsidR="000B5461" w:rsidRPr="009867B1" w:rsidRDefault="000B5461" w:rsidP="000B546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hd w:val="clear" w:color="auto" w:fill="FFFFFF"/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Расходы по разделу </w:t>
            </w:r>
            <w:r w:rsidRPr="009867B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"Образование"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исполнены в сумме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6,0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руб. при плане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6,0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рублей или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100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776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% 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годовому плану.</w:t>
            </w:r>
          </w:p>
          <w:p w:rsidR="000B5461" w:rsidRPr="009867B1" w:rsidRDefault="000B5461" w:rsidP="000B5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Молодежная политика</w:t>
            </w:r>
          </w:p>
          <w:p w:rsidR="000B5461" w:rsidRPr="009867B1" w:rsidRDefault="000B5461" w:rsidP="000B5461">
            <w:pPr>
              <w:shd w:val="clear" w:color="auto" w:fill="FFFFFF"/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hd w:val="clear" w:color="auto" w:fill="FFFFFF"/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Расходы по разделу </w:t>
            </w:r>
            <w:r w:rsidRPr="009867B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"Молодежная политика»"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 плане 1,0 тыс. рублей  фактические расходы составили 1,0 тыс. рублей</w:t>
            </w:r>
          </w:p>
          <w:p w:rsidR="000B5461" w:rsidRPr="009867B1" w:rsidRDefault="000B5461" w:rsidP="000B546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Культура, кинематография, средства массовой информации</w:t>
            </w:r>
          </w:p>
          <w:p w:rsidR="000B5461" w:rsidRPr="009867B1" w:rsidRDefault="000B5461" w:rsidP="000B546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Расходы по разделу </w:t>
            </w:r>
            <w:r w:rsidRPr="009867B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"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Культура, кинематография, средства массовой информации</w:t>
            </w:r>
            <w:r w:rsidRPr="009867B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"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составили 1721, 9 тыс. рублей, при плане 4664,9 тыс. рублей или 36,9 % от годовых плановых назначений.</w:t>
            </w:r>
          </w:p>
          <w:p w:rsidR="000B5461" w:rsidRPr="009867B1" w:rsidRDefault="000B5461" w:rsidP="000B5461">
            <w:pPr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Социальная политика</w:t>
            </w:r>
          </w:p>
          <w:p w:rsidR="000B5461" w:rsidRPr="009867B1" w:rsidRDefault="000B5461" w:rsidP="000B546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</w:t>
            </w:r>
          </w:p>
          <w:p w:rsidR="000B5461" w:rsidRPr="009867B1" w:rsidRDefault="000B5461" w:rsidP="000B5461">
            <w:pPr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Расходы по данному разделу составили 64,0 тыс. рублей при плане 135,5 тыс. рублей или 47,2 % от годовых плановых назначений.</w:t>
            </w:r>
          </w:p>
          <w:p w:rsidR="000B5461" w:rsidRPr="009867B1" w:rsidRDefault="000B5461" w:rsidP="000B5461">
            <w:pPr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Физическая культура и спорт</w:t>
            </w:r>
          </w:p>
          <w:p w:rsidR="000B5461" w:rsidRPr="009867B1" w:rsidRDefault="000B5461" w:rsidP="000B5461">
            <w:pPr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spacing w:after="0"/>
              <w:ind w:firstLine="14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Расходы по данному разделу составили 0,0 </w:t>
            </w:r>
            <w:proofErr w:type="spellStart"/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spellEnd"/>
            <w:proofErr w:type="gramStart"/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рублей при плане 1,0 тыс. рублей</w:t>
            </w:r>
          </w:p>
          <w:p w:rsidR="000B5461" w:rsidRPr="009867B1" w:rsidRDefault="000B5461" w:rsidP="000B546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Межбюджетные трансферты</w:t>
            </w:r>
          </w:p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Расходы по данному разделу  составили 62,7 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тыс. рублей при плане </w:t>
            </w:r>
            <w:r w:rsidRPr="009867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62,7 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тыс. рублей или </w:t>
            </w:r>
            <w:r w:rsidRPr="009867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100 </w:t>
            </w:r>
            <w:r w:rsidRPr="00986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 от годовых плановых назначений.</w:t>
            </w:r>
          </w:p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5461" w:rsidRPr="009867B1" w:rsidRDefault="000B5461" w:rsidP="000B54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9867B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zh-CN"/>
              </w:rPr>
              <w:t xml:space="preserve">   </w:t>
            </w:r>
            <w:r w:rsidRPr="009867B1">
              <w:rPr>
                <w:rFonts w:ascii="Times New Roman" w:eastAsia="Andale Sans UI" w:hAnsi="Times New Roman" w:cs="Times New Roman"/>
                <w:color w:val="000000"/>
                <w:kern w:val="2"/>
                <w:sz w:val="32"/>
                <w:szCs w:val="32"/>
                <w:lang w:eastAsia="ru-RU"/>
              </w:rPr>
              <w:t xml:space="preserve">Для пополнения бюджета проводится постоянная   работа по отработке недоимки во все уровни бюджета. Ведется совместная  работа с ИФНС. Доводятся  сведения и вручаются  повторные квитанции налогоплательщикам, своевременно не уплативших платеж по определенным видам налогов.  Проведено 2 заседания  </w:t>
            </w:r>
            <w:r w:rsidRPr="009867B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zh-CN"/>
              </w:rPr>
              <w:t>координационного совета</w:t>
            </w:r>
            <w:r w:rsidRPr="009867B1">
              <w:rPr>
                <w:rFonts w:ascii="Times New Roman" w:eastAsia="Andale Sans UI" w:hAnsi="Times New Roman" w:cs="Times New Roman"/>
                <w:color w:val="000000"/>
                <w:kern w:val="2"/>
                <w:sz w:val="32"/>
                <w:szCs w:val="32"/>
                <w:lang w:eastAsia="ru-RU"/>
              </w:rPr>
              <w:t xml:space="preserve"> по вопросу обязательного  </w:t>
            </w:r>
            <w:proofErr w:type="gramStart"/>
            <w:r w:rsidRPr="009867B1">
              <w:rPr>
                <w:rFonts w:ascii="Times New Roman" w:eastAsia="Andale Sans UI" w:hAnsi="Times New Roman" w:cs="Times New Roman"/>
                <w:color w:val="000000"/>
                <w:kern w:val="2"/>
                <w:sz w:val="32"/>
                <w:szCs w:val="32"/>
                <w:lang w:eastAsia="ru-RU"/>
              </w:rPr>
              <w:t>погашении</w:t>
            </w:r>
            <w:proofErr w:type="gramEnd"/>
            <w:r w:rsidRPr="009867B1">
              <w:rPr>
                <w:rFonts w:ascii="Times New Roman" w:eastAsia="Andale Sans UI" w:hAnsi="Times New Roman" w:cs="Times New Roman"/>
                <w:color w:val="000000"/>
                <w:kern w:val="2"/>
                <w:sz w:val="32"/>
                <w:szCs w:val="32"/>
                <w:lang w:eastAsia="ru-RU"/>
              </w:rPr>
              <w:t xml:space="preserve"> задолженности в кратчайшие сроки. </w:t>
            </w:r>
          </w:p>
        </w:tc>
        <w:tc>
          <w:tcPr>
            <w:tcW w:w="3646" w:type="dxa"/>
            <w:vAlign w:val="bottom"/>
          </w:tcPr>
          <w:p w:rsidR="000B5461" w:rsidRPr="009867B1" w:rsidRDefault="000B5461" w:rsidP="000B5461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B5461" w:rsidRPr="009867B1" w:rsidRDefault="000B5461" w:rsidP="000B5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867B1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zh-CN"/>
        </w:rPr>
        <w:lastRenderedPageBreak/>
        <w:t xml:space="preserve">           </w:t>
      </w:r>
      <w:r w:rsidRPr="009867B1"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  <w:t xml:space="preserve">                              </w:t>
      </w:r>
      <w:r w:rsidRPr="009867B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Электроснабжение.</w:t>
      </w:r>
    </w:p>
    <w:p w:rsidR="000B5461" w:rsidRPr="009867B1" w:rsidRDefault="000B5461" w:rsidP="000B5461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На территории Васильево-Ханжоновского  сельского поселения в настоящее время действует 250 фонарей уличного освещения.  Ремонт фонарей и замена лампочек, замена электрического провода уличного освещения   производится по заявкам жителей, заключен договор на обслуживание с ООО «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ПрофЦентрМонтаж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» на сумму  200 тыс. рублей  Расходы за потребленную электроэнергию за отчетный период составили  134,0 тыс. руб. </w:t>
      </w:r>
    </w:p>
    <w:p w:rsidR="000B5461" w:rsidRPr="009867B1" w:rsidRDefault="000B5461" w:rsidP="000B5461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B5461" w:rsidRPr="009867B1" w:rsidRDefault="000B5461" w:rsidP="000B5461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B5461" w:rsidRPr="009867B1" w:rsidRDefault="000B5461" w:rsidP="000B5461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867B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                   Благоустройство.</w:t>
      </w:r>
    </w:p>
    <w:p w:rsidR="000B5461" w:rsidRPr="009867B1" w:rsidRDefault="000B5461" w:rsidP="000B5461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</w:p>
    <w:p w:rsidR="000B5461" w:rsidRPr="009867B1" w:rsidRDefault="000B5461" w:rsidP="000B5461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За отчетный период проведены следующие работы по благоустройству: </w:t>
      </w:r>
    </w:p>
    <w:p w:rsidR="000B5461" w:rsidRPr="009867B1" w:rsidRDefault="000B5461" w:rsidP="000B5461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 xml:space="preserve">Выполнены работы по </w:t>
      </w:r>
      <w:proofErr w:type="spellStart"/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>грейдированию</w:t>
      </w:r>
      <w:proofErr w:type="spellEnd"/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 xml:space="preserve"> дорог в  х. Николаево-</w:t>
      </w:r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lastRenderedPageBreak/>
        <w:t xml:space="preserve">Иловайский по ул.  Ленина, в  х. </w:t>
      </w:r>
      <w:proofErr w:type="gramStart"/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>Петропавловский</w:t>
      </w:r>
      <w:proofErr w:type="gramEnd"/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 xml:space="preserve"> по ул. Садовая на сумму 119</w:t>
      </w:r>
      <w:r w:rsidR="00F72023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>,8 тысяч рублей.</w:t>
      </w:r>
    </w:p>
    <w:p w:rsidR="000B5461" w:rsidRPr="009867B1" w:rsidRDefault="000B5461" w:rsidP="000B5461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>Выполнен  ямочный ремонт в х. Николаево-Козловский по  ул. Шолохова, ул. Азовская, пер. Первомайский на сумму 374</w:t>
      </w:r>
      <w:r w:rsidR="00F72023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>,</w:t>
      </w:r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>1</w:t>
      </w:r>
      <w:r w:rsidR="00F72023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 xml:space="preserve"> тысячи  рублей.</w:t>
      </w:r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 xml:space="preserve"> </w:t>
      </w:r>
    </w:p>
    <w:p w:rsidR="000B5461" w:rsidRPr="009867B1" w:rsidRDefault="000B5461" w:rsidP="000B5461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 xml:space="preserve"> Заключен контракт  на покос травы  вдоль дорог  местного и районного значения на сумму 50</w:t>
      </w:r>
      <w:r w:rsidR="00F72023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>,0</w:t>
      </w:r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>  тыс. рублей</w:t>
      </w:r>
    </w:p>
    <w:p w:rsidR="000B5461" w:rsidRPr="009867B1" w:rsidRDefault="000B5461" w:rsidP="000B5461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 xml:space="preserve">Продолжаются работы по наведению   порядка на территории гражданских кладбищ. </w:t>
      </w:r>
    </w:p>
    <w:p w:rsidR="000B5461" w:rsidRPr="009867B1" w:rsidRDefault="000B5461" w:rsidP="000B5461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  <w:r w:rsidRPr="009867B1">
        <w:rPr>
          <w:rFonts w:ascii="Times New Roman" w:eastAsia="Andale Sans UI" w:hAnsi="Times New Roman" w:cs="Times New Roman"/>
          <w:color w:val="000000"/>
          <w:kern w:val="2"/>
          <w:sz w:val="32"/>
          <w:szCs w:val="32"/>
          <w:lang w:eastAsia="ru-RU"/>
        </w:rPr>
        <w:t xml:space="preserve"> </w:t>
      </w:r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Проведено 5 экологических субботников, 3 рейда по благоустройству. </w:t>
      </w:r>
    </w:p>
    <w:p w:rsidR="000B5461" w:rsidRPr="009867B1" w:rsidRDefault="000B5461" w:rsidP="009867B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Проведена санитарная очистка и противоклещевая  обработка территорий гражданских кладбищ, детских площадок на сумму  15 тыс. рублей.</w:t>
      </w:r>
      <w:r w:rsidRPr="009867B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</w:t>
      </w:r>
      <w:r w:rsidRPr="009867B1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 xml:space="preserve"> 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Водоснабжение</w:t>
      </w:r>
    </w:p>
    <w:p w:rsidR="00F72023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Из 8 населенных пунктов  в  5 имеется  централизованное водоснабжение. Общая протяженность водопровода составляет 25 км, в том числе 19 км внутри населенных пунктов, который </w:t>
      </w:r>
      <w:proofErr w:type="gram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находится  в собственности предприятий ЗАО Водопровода не имеется</w:t>
      </w:r>
      <w:proofErr w:type="gram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в х. Благодатно-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Егоровский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, в х.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Талалаевский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и с.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Щербаково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. Износ  водопроводных сетей составляет  более 80%, что  требует  постоянного  ремонта и замены.  В настоящее время </w:t>
      </w:r>
      <w:r w:rsidR="00F7202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документы  на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передач</w:t>
      </w:r>
      <w:r w:rsidR="00F7202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у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водопровода  ЗАО   Агрофирма « Новый Путь» в ООО «Межмуницип</w:t>
      </w:r>
      <w:r w:rsidR="00F7202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альный Неклиновский водопровод» оформлены.  С жителями ведется разъяснительная работа  по  заключению договоров.</w:t>
      </w:r>
    </w:p>
    <w:p w:rsidR="000B5461" w:rsidRPr="009867B1" w:rsidRDefault="00F72023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 xml:space="preserve"> </w:t>
      </w:r>
      <w:r w:rsidR="000B5461" w:rsidRPr="009867B1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Газификация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Газификация населенных пунктов составляет 80%, остальные 20% не газифицированы, собственники  этих  домовладений преимущественно  одинокие пенсионеры и малообеспеченные граждане. Общая протяженность  газовых сетей составляет 12492 км. В настоящее время не  газифицировано с. Шербаково-49 домов, х. Благодатно-Егоровский-8 домов,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ru-RU"/>
        </w:rPr>
        <w:t>Охрана общественного порядка, предупреждение и  ликвидация  чрезвычайных ситуаций.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  <w:t xml:space="preserve">На территории сельского поселения  создана Народная  дружина в количестве четырех человек, в которую вошли сотрудники  </w:t>
      </w:r>
      <w:r w:rsidRPr="009867B1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  <w:lastRenderedPageBreak/>
        <w:t>администрации  поселения и  школы. Народная дружина  зарегистрирована в реестре народных дружин Ростовской области. Неоднократно наша дружина  занимала  призовые места  в районном конкурсе на звание « Лучшая народная  дружина»</w:t>
      </w:r>
      <w:proofErr w:type="gramStart"/>
      <w:r w:rsidRPr="009867B1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  <w:t xml:space="preserve"> .</w:t>
      </w:r>
      <w:proofErr w:type="gramEnd"/>
      <w:r w:rsidRPr="009867B1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  <w:t xml:space="preserve"> 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ru-RU"/>
        </w:rPr>
        <w:t>Пожарная безопасность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br/>
        <w:t xml:space="preserve">Большое внимание администрация уделяет вопросам пожарной безопасности проживающего населения. </w:t>
      </w:r>
      <w:proofErr w:type="gram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С  жителями проводится  разъяснительная работа, направленная на недопущение выжигания сухой растительности, разведения костров, особенно в пожароопасный период, </w:t>
      </w:r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размещены  памятки   в периодическом издании – газете «</w:t>
      </w:r>
      <w:proofErr w:type="spellStart"/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Ханжоновский</w:t>
      </w:r>
      <w:proofErr w:type="spellEnd"/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 Вестник»,  в количестве 650 экземпляров, на информационных стендах, на официальном сайте администрации сельского поселения, вручено  247  памяток 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по пожарной безопасности  </w:t>
      </w:r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жителям поселения, 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в том числе многодетным семьям  и семьям, попавших в тяжелую жизненную ситуацию.</w:t>
      </w:r>
      <w:proofErr w:type="gram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Установлено шесть  пожарных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извещателей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в  домовладениях Осеевой Анны Владимировны, Лазаревой Ирины Сергеевны,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Артюшенко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Татьяны Владимировны, Петровой Ирины Вячеславовны,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Голубничей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Юлии Николаевны</w:t>
      </w:r>
      <w:proofErr w:type="gram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.</w:t>
      </w:r>
      <w:proofErr w:type="gramEnd"/>
    </w:p>
    <w:p w:rsidR="000B5461" w:rsidRPr="009867B1" w:rsidRDefault="000B5461" w:rsidP="000B546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</w:p>
    <w:p w:rsidR="000B5461" w:rsidRPr="009867B1" w:rsidRDefault="000B5461" w:rsidP="000B546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67B1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ru-RU"/>
        </w:rPr>
        <w:t xml:space="preserve"> </w:t>
      </w:r>
      <w:r w:rsidRPr="009867B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Муниципальные услуги по организации досуга и обеспечение жителей поселения услугами организаций культуры оказаны населению в первом полугодии 2022 года</w:t>
      </w:r>
      <w:r w:rsidRPr="009867B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.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br/>
        <w:t>Важная роль отводится органами местного самоуправления также в сфере культуры и организация досуга.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Для обеспечения культурного обслуживания населения в сельском поселении работает Дом культуры. 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творческих возможностей. 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В клубе работают 9 сотрудников: директор, бухгалтер, художественные руководители, хореограф, руководитель культурно-досуговым формированием. В клубе 10 культурно-досуговых формирований самодеятельного народного творчества и 11 </w:t>
      </w:r>
      <w:r w:rsidRPr="009867B1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ru-RU"/>
        </w:rPr>
        <w:t>любительских объединений и клубов по интересам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: танцевальные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lastRenderedPageBreak/>
        <w:t xml:space="preserve">кружки, вокальные кружки, спортивные, театральные, </w:t>
      </w:r>
      <w:proofErr w:type="gram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рисования</w:t>
      </w:r>
      <w:proofErr w:type="gram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рассчитанные на разные возрастные группы. 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</w:pPr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 xml:space="preserve">Работа коллектива Дома культуры  строится </w:t>
      </w:r>
      <w:proofErr w:type="gramStart"/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>по</w:t>
      </w:r>
      <w:proofErr w:type="gramEnd"/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 xml:space="preserve"> </w:t>
      </w:r>
      <w:proofErr w:type="gramStart"/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>следующим</w:t>
      </w:r>
      <w:proofErr w:type="gramEnd"/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 xml:space="preserve"> направления: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</w:pPr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>-сохранение культурного наследия, развитие самодеятельного художественного творчества;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</w:pPr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>-творческое воплощение творческих проектов, отражающих результаты сохранения культурного наследия, развитию любительского искусства.</w:t>
      </w:r>
      <w:r w:rsidRPr="009867B1">
        <w:rPr>
          <w:rFonts w:ascii="Times New Roman" w:eastAsia="Times New Roman" w:hAnsi="Times New Roman" w:cs="Times New Roman"/>
          <w:noProof/>
          <w:color w:val="00000A"/>
          <w:kern w:val="2"/>
          <w:sz w:val="32"/>
          <w:szCs w:val="32"/>
          <w:lang w:eastAsia="ru-RU"/>
        </w:rPr>
        <w:t xml:space="preserve"> </w:t>
      </w:r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 xml:space="preserve"> </w:t>
      </w:r>
      <w:r w:rsidRPr="009867B1">
        <w:rPr>
          <w:rFonts w:ascii="Times New Roman" w:eastAsia="Times New Roman" w:hAnsi="Times New Roman" w:cs="Times New Roman"/>
          <w:noProof/>
          <w:color w:val="00000A"/>
          <w:kern w:val="2"/>
          <w:sz w:val="32"/>
          <w:szCs w:val="32"/>
          <w:lang w:eastAsia="ru-RU"/>
        </w:rPr>
        <w:t xml:space="preserve"> </w:t>
      </w:r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 xml:space="preserve"> </w:t>
      </w:r>
    </w:p>
    <w:p w:rsidR="000B5461" w:rsidRPr="009867B1" w:rsidRDefault="000B5461" w:rsidP="000B5461">
      <w:pPr>
        <w:widowControl w:val="0"/>
        <w:suppressAutoHyphens/>
        <w:spacing w:after="0" w:line="16" w:lineRule="atLeast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</w:p>
    <w:p w:rsidR="000B5461" w:rsidRPr="009867B1" w:rsidRDefault="000B5461" w:rsidP="000B5461">
      <w:pPr>
        <w:widowControl w:val="0"/>
        <w:suppressAutoHyphens/>
        <w:spacing w:after="0" w:line="16" w:lineRule="atLeast"/>
        <w:jc w:val="both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    За отчетный период  проведено 144 мероприятия, из них 27 в зрительном зале. Наиболее  масштабные и значимые: посвященные 23 февраля, 8 Марта, День Победы,  День молодежи</w:t>
      </w:r>
      <w:r w:rsidRPr="009867B1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 xml:space="preserve">. </w:t>
      </w:r>
    </w:p>
    <w:p w:rsidR="000B5461" w:rsidRPr="009867B1" w:rsidRDefault="000B5461" w:rsidP="000B5461">
      <w:pPr>
        <w:widowControl w:val="0"/>
        <w:suppressAutoHyphens/>
        <w:spacing w:after="0" w:line="16" w:lineRule="atLeast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Наши творческие коллективы  приняли участие  в международных,  областных городских, районных мероприятиях и конкурсах, награждены благодарственными письмами, дипломами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val="en-US" w:eastAsia="ru-RU"/>
        </w:rPr>
        <w:t>II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степени, дипломами участника и грамотами.  </w:t>
      </w:r>
    </w:p>
    <w:p w:rsidR="000B5461" w:rsidRPr="009867B1" w:rsidRDefault="000B5461" w:rsidP="000B5461">
      <w:pPr>
        <w:widowControl w:val="0"/>
        <w:suppressAutoHyphens/>
        <w:spacing w:after="0" w:line="16" w:lineRule="atLeast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За  победу  в Международном  творческом  конкурсе « </w:t>
      </w:r>
      <w:proofErr w:type="gram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Космос-волшебная</w:t>
      </w:r>
      <w:proofErr w:type="gram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вселенная» Морозовой Дарье и Пилипенко Анне  вручены  Дипломы лауреатов  1 степени, руководитель  Макаренко Наталья Аркадьевна   награждена   дипломом куратора.  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Покивайлова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Арина и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Шелякина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Ангелина   стали победителями 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val="en-US" w:eastAsia="ru-RU"/>
        </w:rPr>
        <w:t>VII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Всероссийского конкурса « Надежды России» и награждены дипломами лауреата 1 степени.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</w:pPr>
      <w:r w:rsidRPr="009867B1">
        <w:rPr>
          <w:rFonts w:ascii="Times New Roman" w:eastAsia="Times New Roman" w:hAnsi="Times New Roman" w:cs="Times New Roman"/>
          <w:b/>
          <w:color w:val="00000A"/>
          <w:kern w:val="2"/>
          <w:sz w:val="32"/>
          <w:szCs w:val="32"/>
          <w:lang w:eastAsia="hi-IN" w:bidi="hi-IN"/>
        </w:rPr>
        <w:t xml:space="preserve"> </w:t>
      </w:r>
      <w:r w:rsidRPr="009867B1">
        <w:rPr>
          <w:rFonts w:ascii="Times New Roman" w:eastAsia="Times New Roman" w:hAnsi="Times New Roman" w:cs="Times New Roman"/>
          <w:b/>
          <w:color w:val="00000A"/>
          <w:kern w:val="2"/>
          <w:sz w:val="32"/>
          <w:szCs w:val="32"/>
          <w:lang w:eastAsia="hi-IN" w:bidi="hi-IN"/>
        </w:rPr>
        <w:tab/>
      </w:r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 xml:space="preserve">Совместно с работниками Дома культуры мы  продолжаем создавать условия по сохранению и развитию традиционного народного творчества:  28 февраля  2009  года был  создан хор народной песни "Хуторянка", который и сегодня  пополняется  новыми участниками. 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867B1">
        <w:rPr>
          <w:rFonts w:ascii="Times New Roman" w:eastAsia="Times New Roman" w:hAnsi="Times New Roman" w:cs="Times New Roman"/>
          <w:b/>
          <w:color w:val="00000A"/>
          <w:kern w:val="2"/>
          <w:sz w:val="32"/>
          <w:szCs w:val="32"/>
          <w:lang w:eastAsia="hi-IN" w:bidi="hi-IN"/>
        </w:rPr>
        <w:t xml:space="preserve">   </w:t>
      </w:r>
      <w:r w:rsidRPr="009867B1">
        <w:rPr>
          <w:rFonts w:ascii="Times New Roman" w:eastAsia="Times New Roman" w:hAnsi="Times New Roman" w:cs="Times New Roman"/>
          <w:b/>
          <w:color w:val="00000A"/>
          <w:kern w:val="2"/>
          <w:sz w:val="32"/>
          <w:szCs w:val="32"/>
          <w:lang w:eastAsia="hi-IN" w:bidi="hi-IN"/>
        </w:rPr>
        <w:tab/>
      </w:r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Особое внимание в работе уделяется патриотическому воспитанию школьников и молодежи нашего  поселения. Хочется отметить праздничные мероприятия, посвященные Дню Победы, на которые собираются все наши  жители. Молодежь поселения принимает активное участие в шествии «Бессмертного полка», автопробеге «Дорогами Памяти» и акциях, приуроченных к пр</w:t>
      </w:r>
      <w:r w:rsidR="00726C7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азднику Победы, «Свеча памяти»</w:t>
      </w:r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« Но помнит мир спасенный…»</w:t>
      </w:r>
      <w:proofErr w:type="gram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.</w:t>
      </w:r>
      <w:proofErr w:type="gramEnd"/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 В патриотических акциях « Рисую Победу 2022» приняли участие и награждены сертификатами  участников Пилипенко Анна, Морозова Дарья и  </w:t>
      </w:r>
      <w:proofErr w:type="spellStart"/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Кладко</w:t>
      </w:r>
      <w:proofErr w:type="spellEnd"/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Лилия. Дипломами 1 и </w:t>
      </w:r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2 степени  награждены  Иванова Александра  и  </w:t>
      </w:r>
      <w:proofErr w:type="spellStart"/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Талибова</w:t>
      </w:r>
      <w:proofErr w:type="spellEnd"/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Анна  за  победу в  </w:t>
      </w:r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  <w:t>V</w:t>
      </w:r>
      <w:r w:rsidRPr="009867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Всероссийском конкурсе « Будущее страны»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</w:pPr>
      <w:r w:rsidRPr="009867B1">
        <w:rPr>
          <w:rFonts w:ascii="Times New Roman" w:eastAsia="Times New Roman" w:hAnsi="Times New Roman" w:cs="Times New Roman"/>
          <w:b/>
          <w:color w:val="00000A"/>
          <w:kern w:val="2"/>
          <w:sz w:val="32"/>
          <w:szCs w:val="32"/>
          <w:lang w:eastAsia="hi-IN" w:bidi="hi-IN"/>
        </w:rPr>
        <w:t xml:space="preserve">  </w:t>
      </w:r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>Главная цель проводимых мероприяти</w:t>
      </w:r>
      <w:proofErr w:type="gramStart"/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>й-</w:t>
      </w:r>
      <w:proofErr w:type="gramEnd"/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 xml:space="preserve"> это вернуть подрастающему поколению и молодежи культурное воспитание социальную зрелость, возродить традиции, которые станут главным содержанием их свободного времен. </w:t>
      </w:r>
      <w:r w:rsidR="009867B1" w:rsidRPr="009867B1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>Именно возрождение утраченных традиций является  самым эффективным способом приобщения современной молодежи к своим культурным корням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hi-IN" w:bidi="hi-IN"/>
        </w:rPr>
        <w:tab/>
      </w:r>
    </w:p>
    <w:p w:rsidR="000B5461" w:rsidRPr="009867B1" w:rsidRDefault="000B5461" w:rsidP="000B5461">
      <w:pPr>
        <w:widowControl w:val="0"/>
        <w:suppressAutoHyphens/>
        <w:spacing w:after="0" w:line="16" w:lineRule="atLeast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   В 2022 году планируется продолжение работ по благоустройству территории возле Дома культуры и установка  газового котла. </w:t>
      </w:r>
    </w:p>
    <w:p w:rsidR="000B5461" w:rsidRPr="009867B1" w:rsidRDefault="000B5461" w:rsidP="000B546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</w:p>
    <w:p w:rsidR="000B5461" w:rsidRPr="009867B1" w:rsidRDefault="000B5461" w:rsidP="000B546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 xml:space="preserve">        Администрацией  поселения 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н</w:t>
      </w:r>
      <w:r w:rsidRPr="009867B1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амечены  приоритетные направления  в работе  на второе   полугодие  2022   года: 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   - нанесение  разметки на пешеходных переходах на территории поселения;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  - ремонт  электросетей  уличного освещения х. Николаево-Козловский, х.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Талалаевский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; 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замена ламп уличного освещения в соответствии с заявками жителей;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</w:t>
      </w:r>
      <w:r w:rsidR="00726C78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завершение</w:t>
      </w:r>
      <w:bookmarkStart w:id="0" w:name="_GoBack"/>
      <w:bookmarkEnd w:id="0"/>
      <w:r w:rsidR="00726C78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установка  газового котла в Доме культуры;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 наведение и поддержание  порядка на памятниках и воинских захоронениях;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покос травы вдоль проезжих дорог  по селам;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проведение субботников на гражданских  кладбищах поселения;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проведение  субботников  на территории поселения, уборка  мусора, уход  за  клумбами и многолетними насаждениями;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оформление в муниципальную собственность  бывшего здания ФАП  </w:t>
      </w:r>
      <w:proofErr w:type="gram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</w:t>
      </w:r>
      <w:proofErr w:type="gram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с. Васильево-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Ханжоновка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.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Несмотря  на  ряд решенных вопросов, остается еще много направлений,  которые  </w:t>
      </w:r>
      <w:r w:rsidRPr="009867B1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 xml:space="preserve">требуют  к себе  внимания,  длительной подготовки и серьезных вложений, такие  как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обустройство  пешеходного тротуара вдоль областной   дороги с интенсивным движением, проходящей возле школы. Были  неоднократно направлены  письма по данному вопросу в дорожный отдел.  </w:t>
      </w: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lastRenderedPageBreak/>
        <w:t>Имеются  проблемы с  низким напряжением в   х. Николаево-Козловский, с. Васильев</w:t>
      </w:r>
      <w:proofErr w:type="gram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о-</w:t>
      </w:r>
      <w:proofErr w:type="gram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Ханжоновка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пер. Тургеневский, пер. </w:t>
      </w:r>
      <w:proofErr w:type="spellStart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Галухина</w:t>
      </w:r>
      <w:proofErr w:type="spellEnd"/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., провисание  электрических проводов.</w:t>
      </w:r>
    </w:p>
    <w:p w:rsidR="000B5461" w:rsidRPr="009867B1" w:rsidRDefault="000B5461" w:rsidP="000B546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         </w:t>
      </w:r>
    </w:p>
    <w:p w:rsidR="000B5461" w:rsidRPr="009867B1" w:rsidRDefault="000B5461" w:rsidP="000B54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Все поставленные цели и </w:t>
      </w:r>
      <w:proofErr w:type="gramStart"/>
      <w:r w:rsidRPr="009867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задачи</w:t>
      </w:r>
      <w:proofErr w:type="gramEnd"/>
      <w:r w:rsidRPr="009867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возможно решить только </w:t>
      </w:r>
      <w:proofErr w:type="spellStart"/>
      <w:r w:rsidRPr="009867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спри</w:t>
      </w:r>
      <w:proofErr w:type="spellEnd"/>
      <w:r w:rsidRPr="009867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постоянном взаимодействии с администрацией </w:t>
      </w:r>
      <w:proofErr w:type="spellStart"/>
      <w:r w:rsidRPr="009867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Неклиновского</w:t>
      </w:r>
      <w:proofErr w:type="spellEnd"/>
      <w:r w:rsidRPr="009867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района с помощью и поддержкой  наших  жителей и депутатского корпуса.</w:t>
      </w:r>
    </w:p>
    <w:p w:rsidR="000B5461" w:rsidRPr="009867B1" w:rsidRDefault="000B5461" w:rsidP="000B5461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</w:t>
      </w:r>
      <w:r w:rsidRPr="009867B1">
        <w:rPr>
          <w:rFonts w:ascii="Times New Roman" w:eastAsia="Times New Roman" w:hAnsi="Times New Roman" w:cs="Times New Roman"/>
          <w:sz w:val="32"/>
          <w:szCs w:val="32"/>
          <w:lang w:eastAsia="zh-CN"/>
        </w:rPr>
        <w:t>В заключени</w:t>
      </w:r>
      <w:proofErr w:type="gramStart"/>
      <w:r w:rsidRPr="009867B1">
        <w:rPr>
          <w:rFonts w:ascii="Times New Roman" w:eastAsia="Times New Roman" w:hAnsi="Times New Roman" w:cs="Times New Roman"/>
          <w:sz w:val="32"/>
          <w:szCs w:val="32"/>
          <w:lang w:eastAsia="zh-CN"/>
        </w:rPr>
        <w:t>и</w:t>
      </w:r>
      <w:proofErr w:type="gramEnd"/>
      <w:r w:rsidRPr="009867B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хочу выразить слова признательности и благодарности   Администрации </w:t>
      </w:r>
      <w:proofErr w:type="spellStart"/>
      <w:r w:rsidRPr="009867B1">
        <w:rPr>
          <w:rFonts w:ascii="Times New Roman" w:eastAsia="Times New Roman" w:hAnsi="Times New Roman" w:cs="Times New Roman"/>
          <w:sz w:val="32"/>
          <w:szCs w:val="32"/>
          <w:lang w:eastAsia="zh-CN"/>
        </w:rPr>
        <w:t>Неклиновского</w:t>
      </w:r>
      <w:proofErr w:type="spellEnd"/>
      <w:r w:rsidRPr="009867B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района – главе администрации Даниленко Василию Федоровичу, заместителю главы администрации района, куратору нашего поселения, Журавлеву Владиславу Александровичу, Собранию депутатов  </w:t>
      </w:r>
      <w:proofErr w:type="spellStart"/>
      <w:r w:rsidRPr="009867B1">
        <w:rPr>
          <w:rFonts w:ascii="Times New Roman" w:eastAsia="Times New Roman" w:hAnsi="Times New Roman" w:cs="Times New Roman"/>
          <w:sz w:val="32"/>
          <w:szCs w:val="32"/>
          <w:lang w:eastAsia="zh-CN"/>
        </w:rPr>
        <w:t>Неклиновского</w:t>
      </w:r>
      <w:proofErr w:type="spellEnd"/>
      <w:r w:rsidRPr="009867B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района, депутатам Собрания депутатов Васильево-Ханжоновского  сельского поселения – главе поселения </w:t>
      </w:r>
      <w:proofErr w:type="spellStart"/>
      <w:r w:rsidRPr="009867B1">
        <w:rPr>
          <w:rFonts w:ascii="Times New Roman" w:eastAsia="Times New Roman" w:hAnsi="Times New Roman" w:cs="Times New Roman"/>
          <w:sz w:val="32"/>
          <w:szCs w:val="32"/>
          <w:lang w:eastAsia="zh-CN"/>
        </w:rPr>
        <w:t>Комашня</w:t>
      </w:r>
      <w:proofErr w:type="spellEnd"/>
      <w:r w:rsidRPr="009867B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С.И., руководителям сельхозпредприятий и  руководителям муниципальных учреждений,   предпринимателям и фермерам  за оказанную помощь,  за плодотворную совместную работу в решении вопросов местного значения, всем жителям Васильево-Ханжоновского сельского поселения, принимающим активное участие в благоустройстве наших сел и  хуторов. Огромное всем спасибо. </w:t>
      </w:r>
    </w:p>
    <w:p w:rsidR="000B5461" w:rsidRPr="009867B1" w:rsidRDefault="000B5461" w:rsidP="000B54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9867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                                      Спасибо за внимание. </w:t>
      </w:r>
    </w:p>
    <w:p w:rsidR="0085656D" w:rsidRPr="009867B1" w:rsidRDefault="0085656D">
      <w:pPr>
        <w:rPr>
          <w:sz w:val="32"/>
          <w:szCs w:val="32"/>
        </w:rPr>
      </w:pPr>
    </w:p>
    <w:sectPr w:rsidR="0085656D" w:rsidRPr="0098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602D"/>
    <w:multiLevelType w:val="hybridMultilevel"/>
    <w:tmpl w:val="B29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2541"/>
    <w:multiLevelType w:val="hybridMultilevel"/>
    <w:tmpl w:val="D86C37E4"/>
    <w:lvl w:ilvl="0" w:tplc="3892C13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B2"/>
    <w:rsid w:val="000B5461"/>
    <w:rsid w:val="002350B2"/>
    <w:rsid w:val="00321F0C"/>
    <w:rsid w:val="00577690"/>
    <w:rsid w:val="00726C78"/>
    <w:rsid w:val="0085656D"/>
    <w:rsid w:val="009867B1"/>
    <w:rsid w:val="00F7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2022-07-08T07:54:00Z</cp:lastPrinted>
  <dcterms:created xsi:type="dcterms:W3CDTF">2022-07-08T07:42:00Z</dcterms:created>
  <dcterms:modified xsi:type="dcterms:W3CDTF">2022-07-08T08:59:00Z</dcterms:modified>
</cp:coreProperties>
</file>