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5D7AA1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5D7AA1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5D7AA1">
        <w:rPr>
          <w:sz w:val="28"/>
          <w:szCs w:val="28"/>
        </w:rPr>
        <w:t xml:space="preserve">февраля </w:t>
      </w:r>
      <w:r w:rsidR="007B1BE4">
        <w:rPr>
          <w:sz w:val="28"/>
          <w:szCs w:val="28"/>
        </w:rPr>
        <w:t>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5D7AA1">
        <w:rPr>
          <w:sz w:val="28"/>
          <w:szCs w:val="28"/>
        </w:rPr>
        <w:t>29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635DE8" w:rsidRPr="00635DE8">
        <w:rPr>
          <w:rFonts w:hint="eastAsia"/>
          <w:b/>
          <w:sz w:val="28"/>
        </w:rPr>
        <w:t>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635DE8" w:rsidRPr="00635DE8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»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635DE8" w:rsidRDefault="006A6F49" w:rsidP="00635DE8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015B1C">
        <w:rPr>
          <w:bCs/>
          <w:sz w:val="22"/>
          <w:szCs w:val="22"/>
        </w:rPr>
        <w:t>анжоновского сельского поселения</w:t>
      </w: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5D7AA1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»</w:t>
      </w:r>
      <w:r w:rsidR="005D7AA1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февраля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5D7AA1">
        <w:rPr>
          <w:rFonts w:ascii="Times New Roman" w:eastAsia="Times New Roman" w:hAnsi="Times New Roman" w:cs="Times New Roman"/>
          <w:kern w:val="0"/>
          <w:lang w:eastAsia="ru-RU" w:bidi="ar-SA"/>
        </w:rPr>
        <w:t>29</w:t>
      </w:r>
    </w:p>
    <w:p w:rsidR="005D7AA1" w:rsidRDefault="005D7AA1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Отчет 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о реализации муниципальной программы </w:t>
      </w:r>
    </w:p>
    <w:p w:rsidR="00635DE8" w:rsidRPr="00635DE8" w:rsidRDefault="0015192B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="00635DE8"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за 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1. Конкретные результаты реализации муниципальной программы, достигнутые за 202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 год </w:t>
      </w: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</w:pPr>
    </w:p>
    <w:p w:rsidR="00635DE8" w:rsidRPr="00635DE8" w:rsidRDefault="00635DE8" w:rsidP="00635DE8">
      <w:pPr>
        <w:widowControl/>
        <w:tabs>
          <w:tab w:val="left" w:pos="0"/>
        </w:tabs>
        <w:suppressAutoHyphens w:val="0"/>
        <w:autoSpaceDN/>
        <w:spacing w:after="20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целях создания условий для увеличения доли объектов недвижимости, с целью увеличения доходной части бюджета за счет продажи или аренды имущества повышения качества и результативности реализуемых мер по изготовлению технической документации на объекты недвижимого имущества (технические планы и кадастровые паспорта), подготовка документов, содержащих необходимые сведения для осуществления государственного кадастрового учета земельных участков, оценки рыночной стоимости и годовой арендной платы объектов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недвижимого и движимого имущества, реализации полномочий по управлению муниципальным имуществом, совершенствования программного комплекса по управлению имуществом  и земельными ресурсами</w:t>
      </w:r>
      <w:r w:rsidRPr="00635DE8"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 рамках  реализации муниципальной программы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«Васильево-Ханжоновское сельское поселение», утвержденной Постановлением Администрацией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от 26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.11.2020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г.</w:t>
      </w:r>
      <w:r w:rsidRPr="00635DE8"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№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35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(далее муниципальная программа).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Распоряжением Администрации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от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19.01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№ 1 утвержден план реализации муниципальной программы на 202</w:t>
      </w:r>
      <w:r w:rsidR="001A393A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год.</w:t>
      </w:r>
    </w:p>
    <w:p w:rsidR="00997E54" w:rsidRPr="00635DE8" w:rsidRDefault="00635DE8" w:rsidP="00997E54">
      <w:pPr>
        <w:widowControl/>
        <w:tabs>
          <w:tab w:val="left" w:pos="0"/>
        </w:tabs>
        <w:suppressAutoHyphens w:val="0"/>
        <w:autoSpaceDN/>
        <w:spacing w:after="200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="00997E54"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Ответственным исполнителем и участниками муниципальной программы в 202</w:t>
      </w:r>
      <w:r w:rsidR="00997E54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="00997E54"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году реализован комплекс мероприятий, в результате которых:</w:t>
      </w:r>
    </w:p>
    <w:p w:rsidR="00997E54" w:rsidRPr="00A50909" w:rsidRDefault="00997E54" w:rsidP="00997E54">
      <w:pPr>
        <w:pStyle w:val="af3"/>
        <w:widowControl/>
        <w:numPr>
          <w:ilvl w:val="0"/>
          <w:numId w:val="20"/>
        </w:numPr>
        <w:suppressAutoHyphens w:val="0"/>
        <w:autoSpaceDN/>
        <w:ind w:left="0" w:firstLine="375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C5E9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Произведена оценка рыночной стоимости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val="x-none" w:eastAsia="x-none" w:bidi="ar-SA"/>
        </w:rPr>
        <w:t xml:space="preserve">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земельного участка с кадастровым номером: 61:26:0600009:355, адрес: Местоположение установлено относительно ориентира, расположенного в границах участка. Ориентир 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           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>х.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Николаево-Козловский, поле № 17. Почтовый адрес ориентира: Ростовская обл., р-н Неклиновский, х-во СПК </w:t>
      </w:r>
      <w:proofErr w:type="gramStart"/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>к-з</w:t>
      </w:r>
      <w:proofErr w:type="gramEnd"/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«Украина».</w:t>
      </w:r>
    </w:p>
    <w:p w:rsidR="00997E54" w:rsidRPr="002C5E90" w:rsidRDefault="00997E54" w:rsidP="00997E54">
      <w:pPr>
        <w:pStyle w:val="af3"/>
        <w:widowControl/>
        <w:suppressAutoHyphens w:val="0"/>
        <w:autoSpaceDN/>
        <w:ind w:left="375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997E54" w:rsidRPr="002C5E90" w:rsidRDefault="00997E54" w:rsidP="00997E54">
      <w:pPr>
        <w:pStyle w:val="af3"/>
        <w:widowControl/>
        <w:numPr>
          <w:ilvl w:val="0"/>
          <w:numId w:val="20"/>
        </w:numPr>
        <w:suppressAutoHyphens w:val="0"/>
        <w:autoSpaceDN/>
        <w:ind w:left="0" w:firstLine="426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Произведена </w:t>
      </w:r>
      <w:r w:rsidRPr="002C5E90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 w:bidi="ar-SA"/>
        </w:rPr>
        <w:t xml:space="preserve">подготовка документов, содержащих необходимые сведения для осуществления государственного кадастрового учета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объектов недвижимости:</w:t>
      </w:r>
    </w:p>
    <w:p w:rsidR="00997E54" w:rsidRPr="002C5E90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ind w:left="851" w:hanging="425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</w:pPr>
      <w:r w:rsidRPr="002C5E90"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lastRenderedPageBreak/>
        <w:t xml:space="preserve">Земельный участок с кадастровым номером: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>61:26:0600009:355, адрес: Местоположение установлено относительно ориентира, расположенного в границах участка. Ориентир х.</w:t>
      </w:r>
      <w:r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</w:t>
      </w:r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Николаево-Козловский, поле № 17. Почтовый адрес ориентира: Ростовская обл., р-н Неклиновский, х-во СПК </w:t>
      </w:r>
      <w:proofErr w:type="gramStart"/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>к-з</w:t>
      </w:r>
      <w:proofErr w:type="gramEnd"/>
      <w:r w:rsidRPr="002C5E90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eastAsia="x-none" w:bidi="ar-SA"/>
        </w:rPr>
        <w:t xml:space="preserve"> «Украина».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61:26:0080801:252, адрес: Ростовская область, Неклиновский район, х. Пудовой, улица Гагарина, 18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Жилой дом с кадастровым номером: 61:26:0080801:126, адрес: Ростовская область, Неклиновский район, х. Пудовой, улица Гагарина, д.18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61:26:0080101:57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Нежилое здание с кадастровым номером: 61:26:0080101:1129, адрес: Ростовская область, Неклиновский район, с.Васильево-Ханжоновка, ул. Мира, д.15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Нежилое здание с кадастровым номером: 61:26:0080101:1063, адрес: Ростовская область, Неклиновский район, с.Васильево-Ханжоновка, ул. Мира, д.15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61:26:0080101:992, адрес: Ростовская область, Неклиновский район, с.Васильево-Ханжоновка, ул. Мира, 6б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61:26:0080101:1171, адрес: Ростовская область, Неклиновский район, с.Васильево-Ханжоновка, ул. Школьная, 7</w:t>
      </w:r>
    </w:p>
    <w:p w:rsid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61:26:0080101:1172, адрес: Ростовская область, Неклиновский район, с.Васильево-Ханжоновка, ул. Мира, 2а</w:t>
      </w:r>
    </w:p>
    <w:p w:rsidR="00997E54" w:rsidRPr="00997E54" w:rsidRDefault="00997E54" w:rsidP="00997E54">
      <w:pPr>
        <w:pStyle w:val="af3"/>
        <w:widowControl/>
        <w:numPr>
          <w:ilvl w:val="0"/>
          <w:numId w:val="21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x-none" w:bidi="ar-SA"/>
        </w:rPr>
        <w:t>Земельный участок с кадастровым номером: 61:26:0080101:1173, адрес: Ростовская область, Неклиновский район, с.Васильево-Ханжоновка, пер. Галухина, 4а</w:t>
      </w:r>
    </w:p>
    <w:p w:rsidR="00997E54" w:rsidRPr="00635DE8" w:rsidRDefault="00997E54" w:rsidP="00997E54">
      <w:pPr>
        <w:widowControl/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highlight w:val="yellow"/>
          <w:lang w:eastAsia="x-none" w:bidi="ar-SA"/>
        </w:rPr>
      </w:pPr>
    </w:p>
    <w:p w:rsidR="00997E54" w:rsidRPr="00635DE8" w:rsidRDefault="00997E54" w:rsidP="00997E54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EF0FA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3.Увеличена доля муниципальных объектов недвижимости, право муниципальной собственности, на которые зарегистрировано.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Раздел 2. Результаты реализации основных мероприятий, в разрезе подпрограмм муниципальной программы 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Муниципальная программа включает в себя следующие подпрограммы:</w:t>
      </w: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709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Подпрограмма 1 – «Повышение эффективности управления муниципальным имуществом и приватизации».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br/>
        <w:t xml:space="preserve">         Подпрограмма 2 –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«Создание условий для реализации муниципальной программы».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        В соответствии с постановлением Администрации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Васильево-Ханжоновского 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сельского поселения от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26.11.2020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№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35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, распоряжением Администрации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сельского поселения от 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19.01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.20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№ 1 утвержден план реализации муниципальной программы на 202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год.</w:t>
      </w: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На реализацию основных мероприятий подпрограммы 1 «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Повышение эффективности управления муниципальным имуществом и приватизации»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(далее – подпрограмма 1) на 202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год предусмотрено 1,0 тыс. рублей.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Основные м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ероприятия подпрограммы 1 реализуются в течение 202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года н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 постоянной основе.</w:t>
      </w: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851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На реализацию основных мероприятий подпрограммы 2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«Создание условий для реализации муниципальной программы» 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(далее – подпрограмма 2) расходы бюджета поселения не предусмотрены.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Основные м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ероприятия подпрограммы 2 реализуются в течение 202</w:t>
      </w:r>
      <w:r w:rsidR="00937C2F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года н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 постоянной основе.</w:t>
      </w:r>
    </w:p>
    <w:p w:rsidR="00635DE8" w:rsidRPr="00635DE8" w:rsidRDefault="00635DE8" w:rsidP="00635DE8">
      <w:pPr>
        <w:widowControl/>
        <w:suppressAutoHyphens w:val="0"/>
        <w:autoSpaceDN/>
        <w:spacing w:line="276" w:lineRule="auto"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Отчет об исполнении плана  реализации муниципальной программы: «Оформление права собственности на муниципальное имущество и бесхозяйные объекты муниципального образования «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Васильево-Ханжоновское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поселение», отчетный период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года  представлен по форме таблицы 11 к Методическим рекомендациям по разработке и реализации муниципальных программ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поселения, утвержденным распоряжением Администрации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кого поселения от 16.0.2013 № 15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9 (далее – Методические рекомендации).</w:t>
      </w: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>Сведения о выполнении основных мероприятий, а также контрольных событий муниципальной программы приведены в приложении №1 к отчету о реализации муниципальной программы.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3. Анализ факторов, повлиявших на ход реализации 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tabs>
          <w:tab w:val="center" w:pos="5669"/>
          <w:tab w:val="left" w:pos="9049"/>
        </w:tabs>
        <w:suppressAutoHyphens w:val="0"/>
        <w:autoSpaceDN/>
        <w:spacing w:after="200"/>
        <w:ind w:firstLine="851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4. Результаты использования бюджетных ассигнований и внебюджетных средств на реализацию мероприятий 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Объем запланированных расходов на реализацию муниципальной программы на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 составил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1,0 тыс. рублей, в том числе по источникам финансирования: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областной бюджет – 0,0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безвозмездные поступления из областного и федерального бюджетов – 0,0 тыс. рублей;</w:t>
      </w:r>
      <w:proofErr w:type="gramEnd"/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местный бюджет – 1,0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>внебюджетные источники – 0,0 тыс. рублей.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Уточненный план бюджетных ассигнований в соответствии с Решением Собрания депутатов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Васильево-Ханжоновского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сельского поселения от 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.12.20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21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г. №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«О бюджете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на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 и на плановый период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и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годов» составил 1,0 тыс. рублей. В соответствии со сводной бюджетной росписью – 1,0 тыс. рублей, в том числе по источникам финансирования: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местный бюджет – 1,0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безвозмездные поступления из областного и федерального бюджетов – 0,0 тыс. рублей.</w:t>
      </w:r>
      <w:proofErr w:type="gramEnd"/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Исполнение расходов по муниципальной программе составило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,0 тыс. рублей, в том числе по источникам финансирования: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областной бюджет – 0,0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безвозмездные поступления из областного и федерального бюджетов – 0,0 тыс. рублей;</w:t>
      </w:r>
      <w:proofErr w:type="gramEnd"/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местный бюджет – 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,0 тыс. рублей;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внебюджетные источники – 0,0 тыс. рублей.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Объем неосвоенных бюджетных ассигнований бюджета поселения и безвозмездных поступлен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ий в бюджет поселения составил 1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,0 тыс. рублей.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937C2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 приведены в приложении №2 к отчету о реализации муниципальной программы.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Раздел 5. </w:t>
      </w:r>
      <w:r w:rsidRPr="00635DE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  <w:t>Сведения о достижении значений показателей (индикаторов) 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BA18C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Муниципальной программой «Оформление права собственности на муниципальное имущество и бесхозяйные объекты муниципального образования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r w:rsidR="00BA18C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Васильево-Ханжоновское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предусмотрено 2 подпрограммы. Подпрограммой «Повышение эффективности управления муниципальным имуществом и приватизации» предусмотрено 3 показателя (индикатора).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Из показателей подпрограммы 1: 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-Основное мероприятие 1.2 фактическое значение соответствует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плановому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635DE8" w:rsidRPr="00635DE8" w:rsidRDefault="00635DE8" w:rsidP="00635DE8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-Основное мероприятие 1.3 фактическое значение соответствует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плановому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программы.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997E54" w:rsidRDefault="00997E54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</w:pPr>
    </w:p>
    <w:p w:rsidR="00997E54" w:rsidRDefault="00997E54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  <w:lastRenderedPageBreak/>
        <w:t>Раздел 6. Информация о внесенных ответственным исполнителем</w:t>
      </w:r>
      <w:r w:rsidRPr="00635DE8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 w:bidi="ar-SA"/>
        </w:rPr>
        <w:br/>
        <w:t>изменениях в муниципальную программу</w:t>
      </w:r>
    </w:p>
    <w:p w:rsidR="00635DE8" w:rsidRPr="00635DE8" w:rsidRDefault="00635DE8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Муниципальная программа утверждена постановлением Администрации </w:t>
      </w:r>
      <w:r w:rsidR="000E2EF0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>Васильево-Ханжоновского сельского поселения от 26.11.2020 № 35</w:t>
      </w: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. </w:t>
      </w:r>
    </w:p>
    <w:p w:rsidR="00635DE8" w:rsidRPr="00635DE8" w:rsidRDefault="00635DE8" w:rsidP="00635DE8">
      <w:pPr>
        <w:widowControl/>
        <w:tabs>
          <w:tab w:val="left" w:pos="1276"/>
        </w:tabs>
        <w:suppressAutoHyphens w:val="0"/>
        <w:autoSpaceDE w:val="0"/>
        <w:adjustRightInd w:val="0"/>
        <w:spacing w:after="200" w:line="276" w:lineRule="auto"/>
        <w:ind w:firstLine="567"/>
        <w:jc w:val="both"/>
        <w:textAlignment w:val="auto"/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E2EF0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 сельского поселения «О бюджете </w:t>
      </w:r>
      <w:r w:rsidR="000E2EF0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 xml:space="preserve"> сельского поселе</w:t>
      </w:r>
      <w:r w:rsidR="000E2EF0">
        <w:rPr>
          <w:rFonts w:ascii="Times New Roman" w:eastAsia="Calibri" w:hAnsi="Times New Roman" w:cs="Times New Roman"/>
          <w:kern w:val="2"/>
          <w:sz w:val="28"/>
          <w:szCs w:val="28"/>
          <w:lang w:eastAsia="en-US" w:bidi="ar-SA"/>
        </w:rPr>
        <w:t>ния Неклиновского района на 2022 год и на плановый период 2023 и 2024 годов» от 27.12.2021 № 20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7. Результаты оценки эффективности реализации муниципальной программы</w:t>
      </w:r>
    </w:p>
    <w:p w:rsidR="00635DE8" w:rsidRPr="00635DE8" w:rsidRDefault="00635DE8" w:rsidP="00635DE8">
      <w:pPr>
        <w:widowControl/>
        <w:tabs>
          <w:tab w:val="left" w:pos="7970"/>
        </w:tabs>
        <w:suppressAutoHyphens w:val="0"/>
        <w:autoSpaceDN/>
        <w:ind w:firstLine="708"/>
        <w:jc w:val="both"/>
        <w:textAlignment w:val="auto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i/>
          <w:kern w:val="0"/>
          <w:sz w:val="28"/>
          <w:szCs w:val="28"/>
          <w:lang w:eastAsia="en-US" w:bidi="ar-SA"/>
        </w:rPr>
        <w:tab/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1) Степень достижения целевых показателей муниципальной программы, подпрограмм муниципальной программы: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ИД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/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ИЦ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ИД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ИЦ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целевое значение показателя, утвержденное муниципальной программой.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- Подпрограмма 1: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индикатор 1.2: 2/ 2=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индикатор 1.3: 2/ 2=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2) Суммарная оценка степени достижения целевых показателей муниципальной программы: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82867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о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суммарная оценка степени достижения целевых показателей муниципальной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эффективность хода реализации целевого показателя муниципальной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val="en-US" w:eastAsia="en-US" w:bidi="ar-SA"/>
        </w:rPr>
        <w:t>i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номер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показателя муниципальной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val="en-US" w:eastAsia="en-US" w:bidi="ar-SA"/>
        </w:rPr>
        <w:t>n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количество</w:t>
      </w:r>
      <w:proofErr w:type="gram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целевых показателей муниципальной программы.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1+1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о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= ------------------------ =  1                                                                                          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ab/>
        <w:t xml:space="preserve">   2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3) Степень реализации основных мероприятий, финансируемых за счет всех источников финансирования: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СРом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/ М,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СРом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реализации основных мероприятий;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 – общее количество основных мероприятий, запланированных к реализации в отчетном году.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СРом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4/ 4 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4) Степень реализации мероприятий: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/ М,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реализации мероприятий;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Мв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 – общее количество мероприятий, запланированных к реализации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в отчетном году.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4 /4 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5) Степень соответствия запланированному уровню расходов: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ССуз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Зф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/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где: 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ССуз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соответствия запланированному уровню расходов;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Зф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Зп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0E2EF0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ССуз</w:t>
      </w:r>
      <w:proofErr w:type="spellEnd"/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0,0 / 1,0 = 0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6) Эффективность использования средств бюджета поселения: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1562100" cy="3333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где: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эффективность использования финансовых ресурсов на реализацию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реализации всех мероприятий программы;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– степень соответствия запланированному уровню расходов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из  бюджета района.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=  1 / 1 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7) Уровень реализации муниципальной программы в целом: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пр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=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о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х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0,5 +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СР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ом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х 0,3 +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ис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х 0,2.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УР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пр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= 1 х 0,5 + 1 х 0,3 + 1 х 0,2 = 1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9"/>
        <w:textAlignment w:val="auto"/>
        <w:rPr>
          <w:rFonts w:ascii="Times New Roman" w:eastAsia="Calibri" w:hAnsi="Times New Roman" w:cs="Times New Roman"/>
          <w:bCs/>
          <w:iCs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Э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>ис</w:t>
      </w:r>
      <w:proofErr w:type="spellEnd"/>
      <w:r w:rsidRPr="00635DE8">
        <w:rPr>
          <w:rFonts w:ascii="Times New Roman" w:eastAsia="Calibri" w:hAnsi="Times New Roman" w:cs="Times New Roman"/>
          <w:kern w:val="0"/>
          <w:sz w:val="28"/>
          <w:szCs w:val="28"/>
          <w:vertAlign w:val="subscript"/>
          <w:lang w:eastAsia="en-US" w:bidi="ar-SA"/>
        </w:rPr>
        <w:t xml:space="preserve">  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составляет 0,95 и более.</w:t>
      </w: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suppressAutoHyphens w:val="0"/>
        <w:autoSpaceDN/>
        <w:spacing w:after="200" w:line="276" w:lineRule="auto"/>
        <w:ind w:firstLine="851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8. Результаты реализации мер</w:t>
      </w: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br/>
        <w:t>муниципального и правового регулирования</w:t>
      </w:r>
    </w:p>
    <w:p w:rsidR="00635DE8" w:rsidRPr="00635DE8" w:rsidRDefault="000E2EF0" w:rsidP="00635DE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Достижение результатов в 2022</w:t>
      </w:r>
      <w:r w:rsidR="00635DE8"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635DE8" w:rsidRPr="00635DE8" w:rsidRDefault="00635DE8" w:rsidP="00635DE8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E2EF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Васильево-Ханжоновского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 «Оформление права собственности на муниципальное имущество и бесхозяйные объекты муниципального образования «</w:t>
      </w:r>
      <w:r w:rsidR="000E2EF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Васильево-Ханжоновское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сельское поселение» за 202</w:t>
      </w:r>
      <w:r w:rsidR="000E2EF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год (далее-План реализации).</w:t>
      </w:r>
    </w:p>
    <w:p w:rsidR="00635DE8" w:rsidRPr="00635DE8" w:rsidRDefault="00635DE8" w:rsidP="00635DE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Раздел 9. Предложения по дальнейшей реализации 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Принятие</w:t>
      </w:r>
      <w:r w:rsidRPr="00635DE8">
        <w:rPr>
          <w:rFonts w:ascii="Calibri" w:eastAsia="Calibri" w:hAnsi="Calibri" w:cs="Times New Roman"/>
          <w:color w:val="000000"/>
          <w:kern w:val="0"/>
          <w:sz w:val="22"/>
          <w:szCs w:val="28"/>
          <w:lang w:eastAsia="en-US" w:bidi="ar-SA"/>
        </w:rPr>
        <w:t xml:space="preserve"> </w:t>
      </w:r>
      <w:r w:rsidRPr="00635DE8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  <w:t>дополнительных мер по реализации и корректировке основных мероприятий не требуется.</w:t>
      </w: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spacing w:after="200" w:line="276" w:lineRule="auto"/>
        <w:ind w:firstLine="708"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sectPr w:rsidR="00635DE8" w:rsidRPr="00635DE8" w:rsidSect="00BA18CB">
          <w:pgSz w:w="11906" w:h="16838"/>
          <w:pgMar w:top="851" w:right="851" w:bottom="851" w:left="1276" w:header="709" w:footer="709" w:gutter="0"/>
          <w:cols w:space="720"/>
          <w:docGrid w:linePitch="299"/>
        </w:sect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lastRenderedPageBreak/>
        <w:tab/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Приложение №1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к отчету о реализации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муниципальной программы «Оформление права собственности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на муниципальное имущество и бесхозяйные объекты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муниципального образования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«</w:t>
      </w:r>
      <w:r w:rsidR="00B9682C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Васильево-Ханжоновское </w:t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сельское поселение»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Таблица 11 </w:t>
      </w: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ind w:firstLine="708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СВЕДЕНИЯ</w:t>
      </w:r>
    </w:p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</w:t>
      </w:r>
      <w:r w:rsidR="00B9682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муниципальной программы за 2022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417"/>
        <w:gridCol w:w="1419"/>
        <w:gridCol w:w="1985"/>
        <w:gridCol w:w="1417"/>
        <w:gridCol w:w="1276"/>
      </w:tblGrid>
      <w:tr w:rsidR="00635DE8" w:rsidRPr="00635DE8" w:rsidTr="00BA18CB">
        <w:trPr>
          <w:trHeight w:val="552"/>
        </w:trPr>
        <w:tc>
          <w:tcPr>
            <w:tcW w:w="710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№ </w:t>
            </w:r>
            <w:proofErr w:type="gramStart"/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</w:t>
            </w:r>
            <w:proofErr w:type="gramEnd"/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Номер и наименование  </w:t>
            </w:r>
          </w:p>
          <w:p w:rsidR="00635DE8" w:rsidRPr="00635DE8" w:rsidRDefault="005D7AA1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hyperlink w:anchor="Par1127" w:history="1">
              <w:r w:rsidR="00635DE8" w:rsidRPr="00635DE8">
                <w:rPr>
                  <w:rFonts w:ascii="Times New Roman" w:eastAsia="Calibri" w:hAnsi="Times New Roman" w:cs="Times New Roman"/>
                  <w:kern w:val="0"/>
                  <w:lang w:eastAsia="en-US" w:bidi="ar-SA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Фактический срок</w:t>
            </w:r>
          </w:p>
        </w:tc>
        <w:tc>
          <w:tcPr>
            <w:tcW w:w="3402" w:type="dxa"/>
            <w:gridSpan w:val="2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Причины не реализации/ реализации не в полном объеме</w:t>
            </w:r>
          </w:p>
        </w:tc>
      </w:tr>
      <w:tr w:rsidR="00635DE8" w:rsidRPr="00635DE8" w:rsidTr="00BA18CB">
        <w:tc>
          <w:tcPr>
            <w:tcW w:w="710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начала реализации</w:t>
            </w:r>
          </w:p>
        </w:tc>
        <w:tc>
          <w:tcPr>
            <w:tcW w:w="1419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окончания реализации</w:t>
            </w:r>
          </w:p>
        </w:tc>
        <w:tc>
          <w:tcPr>
            <w:tcW w:w="1985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заплани-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рованные</w:t>
            </w:r>
            <w:proofErr w:type="spellEnd"/>
            <w:proofErr w:type="gramEnd"/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достигнутые</w:t>
            </w:r>
          </w:p>
        </w:tc>
        <w:tc>
          <w:tcPr>
            <w:tcW w:w="1276" w:type="dxa"/>
            <w:vMerge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1419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</w:t>
            </w:r>
          </w:p>
        </w:tc>
        <w:tc>
          <w:tcPr>
            <w:tcW w:w="1985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</w:t>
            </w: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Подпрограмма 1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«Повышение эффективности управления муниципальным имуществом и приватизации»</w:t>
            </w:r>
          </w:p>
        </w:tc>
        <w:tc>
          <w:tcPr>
            <w:tcW w:w="1842" w:type="dxa"/>
          </w:tcPr>
          <w:p w:rsidR="00635DE8" w:rsidRPr="00635DE8" w:rsidRDefault="00635DE8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 w:rsid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О.С.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1,0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0,0</w:t>
            </w: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</w:tr>
      <w:tr w:rsidR="00B9682C" w:rsidRPr="00635DE8" w:rsidTr="00BA18CB">
        <w:tc>
          <w:tcPr>
            <w:tcW w:w="710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827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Основное мероприятие 1.2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Подготовка документов,</w:t>
            </w:r>
          </w:p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содержащих необходимые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сведения для осуществления государственного кадастрового учета земельных участков</w:t>
            </w:r>
          </w:p>
        </w:tc>
        <w:tc>
          <w:tcPr>
            <w:tcW w:w="1842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  <w:p w:rsidR="00B9682C" w:rsidRPr="00635DE8" w:rsidRDefault="00B9682C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Новикова О.С</w:t>
            </w: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Х</w:t>
            </w:r>
          </w:p>
        </w:tc>
        <w:tc>
          <w:tcPr>
            <w:tcW w:w="1417" w:type="dxa"/>
          </w:tcPr>
          <w:p w:rsidR="00B9682C" w:rsidRPr="00635DE8" w:rsidRDefault="00B9682C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B9682C" w:rsidRPr="00635DE8" w:rsidRDefault="00B9682C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1,0</w:t>
            </w:r>
          </w:p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Увеличение количества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земельных участков для межевания</w:t>
            </w:r>
          </w:p>
        </w:tc>
        <w:tc>
          <w:tcPr>
            <w:tcW w:w="1417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0</w:t>
            </w: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,0</w:t>
            </w:r>
          </w:p>
          <w:p w:rsidR="00B9682C" w:rsidRPr="00635DE8" w:rsidRDefault="00B9682C" w:rsidP="00B9682C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B9682C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3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Основное мероприятие 1.3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Оценка рыночной стоимости и годовой арендной платы объектов недвижимого и движимого имущества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 w:rsidR="00B9682C" w:rsidRP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</w:t>
            </w:r>
            <w:r w:rsidR="00B9682C" w:rsidRPr="00B9682C">
              <w:rPr>
                <w:rFonts w:ascii="Times New Roman" w:eastAsia="Calibri" w:hAnsi="Times New Roman" w:cs="Times New Roman" w:hint="eastAsia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635DE8" w:rsidRPr="00635DE8" w:rsidRDefault="00635DE8" w:rsidP="00B9682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417" w:type="dxa"/>
          </w:tcPr>
          <w:p w:rsidR="00635DE8" w:rsidRPr="00635DE8" w:rsidRDefault="00635DE8" w:rsidP="00B9682C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Подпрограмма 2. «Создание условий для реализации муниципальной программы»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 w:rsidR="00B9682C" w:rsidRP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</w:t>
            </w:r>
            <w:r w:rsidR="00B9682C" w:rsidRPr="00B9682C">
              <w:rPr>
                <w:rFonts w:ascii="Times New Roman" w:eastAsia="Calibri" w:hAnsi="Times New Roman" w:cs="Times New Roman" w:hint="eastAsia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9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985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41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Основное мероприятие 2.1 Реализация полномочий по управлению муниципальным имуществом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Ведущий специалист </w:t>
            </w:r>
            <w:r w:rsidR="00B9682C" w:rsidRP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</w:t>
            </w:r>
            <w:r w:rsidR="00B9682C" w:rsidRPr="00B9682C">
              <w:rPr>
                <w:rFonts w:ascii="Times New Roman" w:eastAsia="Calibri" w:hAnsi="Times New Roman" w:cs="Times New Roman" w:hint="eastAsia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635DE8" w:rsidRPr="00635DE8" w:rsidRDefault="00B9682C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Подготовка к проведению мониторинга нормативно правовых актов в сфере управления и распоряжения муниципальным имуществом</w:t>
            </w: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br/>
            </w:r>
          </w:p>
        </w:tc>
        <w:tc>
          <w:tcPr>
            <w:tcW w:w="1417" w:type="dxa"/>
          </w:tcPr>
          <w:p w:rsidR="00635DE8" w:rsidRPr="00635DE8" w:rsidRDefault="00B9682C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 течение 2022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года </w:t>
            </w:r>
            <w:proofErr w:type="gramStart"/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проведен</w:t>
            </w:r>
            <w:proofErr w:type="gramEnd"/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мониторинга</w:t>
            </w:r>
            <w:r w:rsidR="00635DE8" w:rsidRPr="00635DE8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   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нормативно правовых актов Администрации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Васильево-Ханжоно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вского 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сельского поселения в сфере управления и распоряжения муниципального имущества</w:t>
            </w:r>
            <w:r w:rsidR="00635DE8" w:rsidRPr="00635DE8"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  <w:t xml:space="preserve">. 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Необходимость принятия (внесения изменений) в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нормативно правовые акты отсутствует.</w:t>
            </w:r>
          </w:p>
          <w:p w:rsidR="00635DE8" w:rsidRPr="00635DE8" w:rsidRDefault="00635DE8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</w:p>
          <w:p w:rsidR="00635DE8" w:rsidRPr="00635DE8" w:rsidRDefault="00635DE8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color w:val="FF0000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710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6</w:t>
            </w:r>
          </w:p>
        </w:tc>
        <w:tc>
          <w:tcPr>
            <w:tcW w:w="382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Основное мероприятие 2.2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Совершенствование программного комплекса по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управлению имуществом  и земельными ресурсами</w:t>
            </w:r>
          </w:p>
        </w:tc>
        <w:tc>
          <w:tcPr>
            <w:tcW w:w="1842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 xml:space="preserve">Ведущий специалист </w:t>
            </w:r>
            <w:r w:rsidR="00391889" w:rsidRPr="00B9682C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Новикова О.С</w:t>
            </w:r>
            <w:r w:rsidR="00391889" w:rsidRPr="00B9682C">
              <w:rPr>
                <w:rFonts w:ascii="Times New Roman" w:eastAsia="Calibri" w:hAnsi="Times New Roman" w:cs="Times New Roman" w:hint="eastAsia"/>
                <w:kern w:val="0"/>
                <w:lang w:eastAsia="en-US" w:bidi="ar-SA"/>
              </w:rPr>
              <w:t>.</w:t>
            </w:r>
          </w:p>
        </w:tc>
        <w:tc>
          <w:tcPr>
            <w:tcW w:w="1417" w:type="dxa"/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Х</w:t>
            </w:r>
          </w:p>
        </w:tc>
        <w:tc>
          <w:tcPr>
            <w:tcW w:w="1417" w:type="dxa"/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01.01.2022</w:t>
            </w:r>
          </w:p>
        </w:tc>
        <w:tc>
          <w:tcPr>
            <w:tcW w:w="1419" w:type="dxa"/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31.12.2022</w:t>
            </w:r>
          </w:p>
        </w:tc>
        <w:tc>
          <w:tcPr>
            <w:tcW w:w="1985" w:type="dxa"/>
          </w:tcPr>
          <w:p w:rsidR="00635DE8" w:rsidRPr="00635DE8" w:rsidRDefault="00635DE8" w:rsidP="00391889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Проведение инвентаризации имущества 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 xml:space="preserve">и земельных участков, расположенных на территории </w:t>
            </w:r>
            <w:r w:rsidR="0039188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Васильево-Ханжоновского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сельского поселения с целью выявления бесхозяйного имущества и вовлечения в оборот свободных земельных участков</w:t>
            </w:r>
          </w:p>
        </w:tc>
        <w:tc>
          <w:tcPr>
            <w:tcW w:w="1417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В резу</w:t>
            </w:r>
            <w:r w:rsidR="0039188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льтате проведен</w:t>
            </w:r>
            <w:r w:rsidR="0039188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lastRenderedPageBreak/>
              <w:t>ной в 2022</w:t>
            </w: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году инвентаризации бесхозяйных объектов выявлено не было.</w:t>
            </w: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  <w:tr w:rsidR="00635DE8" w:rsidRPr="00635DE8" w:rsidTr="00BA18CB">
        <w:tc>
          <w:tcPr>
            <w:tcW w:w="10632" w:type="dxa"/>
            <w:gridSpan w:val="6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lastRenderedPageBreak/>
              <w:t>Итого по муниципальной программе</w:t>
            </w:r>
          </w:p>
        </w:tc>
        <w:tc>
          <w:tcPr>
            <w:tcW w:w="1985" w:type="dxa"/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1,0</w:t>
            </w:r>
          </w:p>
        </w:tc>
        <w:tc>
          <w:tcPr>
            <w:tcW w:w="1417" w:type="dxa"/>
          </w:tcPr>
          <w:p w:rsidR="00635DE8" w:rsidRPr="00635DE8" w:rsidRDefault="00391889" w:rsidP="00635DE8">
            <w:pPr>
              <w:widowControl/>
              <w:suppressAutoHyphens w:val="0"/>
              <w:autoSpaceDN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  <w:r w:rsidR="00635DE8"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,0</w:t>
            </w:r>
          </w:p>
        </w:tc>
        <w:tc>
          <w:tcPr>
            <w:tcW w:w="1276" w:type="dxa"/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</w:p>
        </w:tc>
      </w:tr>
    </w:tbl>
    <w:p w:rsidR="00635DE8" w:rsidRPr="00635DE8" w:rsidRDefault="005D7AA1" w:rsidP="00635DE8">
      <w:pPr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hyperlink w:anchor="Par1127" w:history="1">
        <w:r w:rsidR="00635DE8" w:rsidRPr="00635DE8">
          <w:rPr>
            <w:rFonts w:ascii="Times New Roman" w:eastAsia="Calibri" w:hAnsi="Times New Roman" w:cs="Times New Roman"/>
            <w:kern w:val="0"/>
            <w:lang w:eastAsia="en-US" w:bidi="ar-SA"/>
          </w:rPr>
          <w:t>&lt;1</w:t>
        </w:r>
        <w:proofErr w:type="gramStart"/>
        <w:r w:rsidR="00635DE8" w:rsidRPr="00635DE8">
          <w:rPr>
            <w:rFonts w:ascii="Times New Roman" w:eastAsia="Calibri" w:hAnsi="Times New Roman" w:cs="Times New Roman"/>
            <w:kern w:val="0"/>
            <w:lang w:eastAsia="en-US" w:bidi="ar-SA"/>
          </w:rPr>
          <w:t>&gt;</w:t>
        </w:r>
      </w:hyperlink>
      <w:r w:rsidR="00635DE8"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В</w:t>
      </w:r>
      <w:proofErr w:type="gramEnd"/>
      <w:r w:rsidR="00635DE8"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sectPr w:rsidR="00635DE8" w:rsidRPr="00635DE8" w:rsidSect="00BA18CB">
          <w:pgSz w:w="16838" w:h="11906" w:orient="landscape"/>
          <w:pgMar w:top="1276" w:right="851" w:bottom="851" w:left="851" w:header="709" w:footer="709" w:gutter="0"/>
          <w:cols w:space="720"/>
          <w:docGrid w:linePitch="299"/>
        </w:sectPr>
      </w:pP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Приложение 2 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br/>
        <w:t xml:space="preserve">к отчету о реализации 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br/>
        <w:t>муниципальной программы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«Оформление права собственности </w:t>
      </w:r>
      <w:proofErr w:type="gramStart"/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>на</w:t>
      </w:r>
      <w:proofErr w:type="gramEnd"/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муниципальное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имущество и бесхозяйные объекты муниципального образования</w:t>
      </w:r>
    </w:p>
    <w:p w:rsidR="00635DE8" w:rsidRPr="00635DE8" w:rsidRDefault="00635DE8" w:rsidP="00635DE8">
      <w:pPr>
        <w:widowControl/>
        <w:suppressAutoHyphens w:val="0"/>
        <w:autoSpaceDN/>
        <w:spacing w:after="200"/>
        <w:ind w:firstLine="708"/>
        <w:jc w:val="righ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 «</w:t>
      </w:r>
      <w:r w:rsidR="00391889">
        <w:rPr>
          <w:rFonts w:ascii="Times New Roman" w:eastAsia="Calibri" w:hAnsi="Times New Roman" w:cs="Times New Roman"/>
          <w:kern w:val="0"/>
          <w:lang w:eastAsia="en-US" w:bidi="ar-SA"/>
        </w:rPr>
        <w:t xml:space="preserve">Васильево-Ханжоновское 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 xml:space="preserve">сельское поселение» 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br/>
        <w:t>Таблица 12</w:t>
      </w:r>
    </w:p>
    <w:p w:rsidR="00635DE8" w:rsidRPr="00635DE8" w:rsidRDefault="00635DE8" w:rsidP="00635DE8">
      <w:pPr>
        <w:suppressAutoHyphens w:val="0"/>
        <w:autoSpaceDE w:val="0"/>
        <w:adjustRightInd w:val="0"/>
        <w:spacing w:after="200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СВЕДЕНИЯ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 xml:space="preserve">об использовании бюджетных ассигнований и внебюджетных средств на реализацию </w:t>
      </w:r>
      <w:r w:rsidR="00391889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br/>
        <w:t>муниципальной программы за 2020</w:t>
      </w:r>
      <w:r w:rsidRPr="00635DE8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г.</w:t>
      </w: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552"/>
        <w:gridCol w:w="2410"/>
        <w:gridCol w:w="2409"/>
        <w:gridCol w:w="3544"/>
      </w:tblGrid>
      <w:tr w:rsidR="00635DE8" w:rsidRPr="00635DE8" w:rsidTr="00391889">
        <w:trPr>
          <w:trHeight w:val="305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Источники финансирования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Фактические  расходы (тыс. рублей),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  <w:lang w:eastAsia="ru-RU" w:bidi="ar-SA"/>
              </w:rPr>
              <w:t>&lt;1&gt;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</w:tr>
      <w:tr w:rsidR="00635DE8" w:rsidRPr="00635DE8" w:rsidTr="00391889">
        <w:trPr>
          <w:trHeight w:val="117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муниципальной программой 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сводной бюджетной росписью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4"/>
          <w:szCs w:val="4"/>
          <w:lang w:eastAsia="en-US" w:bidi="ar-SA"/>
        </w:rPr>
      </w:pP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552"/>
        <w:gridCol w:w="2410"/>
        <w:gridCol w:w="2409"/>
        <w:gridCol w:w="3544"/>
      </w:tblGrid>
      <w:tr w:rsidR="00635DE8" w:rsidRPr="00635DE8" w:rsidTr="00391889">
        <w:trPr>
          <w:tblHeader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</w:tr>
      <w:tr w:rsidR="00635DE8" w:rsidRPr="00635DE8" w:rsidTr="00391889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Муниципальная программа   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«Оформление права собственности на муниципальное имущество и бесхозяйные объекты муниципального образования «</w:t>
            </w:r>
            <w:r w:rsidR="00391889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Васильево-Ханжоновское</w:t>
            </w: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 xml:space="preserve"> сельское поселение»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391889" w:rsidRPr="00635DE8" w:rsidTr="00391889">
        <w:trPr>
          <w:trHeight w:val="309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635DE8" w:rsidRPr="00635DE8" w:rsidTr="00391889">
        <w:trPr>
          <w:trHeight w:val="31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1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226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-</w:t>
            </w: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 xml:space="preserve"> областного </w:t>
            </w: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111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391889" w:rsidRPr="00635DE8" w:rsidTr="00391889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Подпрограмма 1. </w:t>
            </w: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«Повышение эффективности управления муниципальным имуществом и приватизации»</w:t>
            </w: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391889" w:rsidRPr="00635DE8" w:rsidTr="00391889">
        <w:trPr>
          <w:trHeight w:val="24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89" w:rsidRPr="00635DE8" w:rsidRDefault="00391889" w:rsidP="00C3701E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2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1.1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«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</w:tc>
      </w:tr>
      <w:tr w:rsidR="00635DE8" w:rsidRPr="00635DE8" w:rsidTr="00391889">
        <w:trPr>
          <w:trHeight w:val="24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0,0</w:t>
            </w: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- федерального </w:t>
            </w: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lastRenderedPageBreak/>
              <w:t>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2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1.2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391889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</w:t>
            </w:r>
            <w:r w:rsidR="00635DE8"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1.3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Оценка рыночной стоимости и годовой арендной платы объектов недвижимого и движимого имущества муниципальной собственности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0,0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областного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0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 xml:space="preserve">Подпрограмма 2. 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«Повышение эффективности управления муниципальным имуществом и приватизации»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Всего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</w:tr>
      <w:tr w:rsidR="00635DE8" w:rsidRPr="00635DE8" w:rsidTr="00391889">
        <w:trPr>
          <w:trHeight w:val="24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 xml:space="preserve"> бюджет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Х</w:t>
            </w: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в том числе за счет средств: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34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- федерального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635DE8" w:rsidRPr="00635DE8" w:rsidTr="00391889">
        <w:trPr>
          <w:trHeight w:val="39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bCs/>
                <w:iCs/>
                <w:color w:val="000000"/>
                <w:kern w:val="0"/>
                <w:sz w:val="28"/>
                <w:szCs w:val="28"/>
                <w:lang w:eastAsia="en-US" w:bidi="ar-SA"/>
              </w:rPr>
              <w:t>- областного бюджета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635DE8" w:rsidRPr="00635DE8" w:rsidTr="00391889">
        <w:trPr>
          <w:trHeight w:val="2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2.1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>Реализация полномочий по управлению муниципальным имуществом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>финансовое обеспечение на реализацию данного мероприятия не предусматривается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бюджет поселения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том числе за счет средств: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федерального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областного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Основное мероприятие 2.2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t xml:space="preserve">Совершенствование программного комплекса по </w:t>
            </w:r>
            <w:r w:rsidRPr="00635DE8">
              <w:rPr>
                <w:rFonts w:ascii="Times New Roman" w:eastAsia="Times New Roman" w:hAnsi="Times New Roman" w:cs="Calibri"/>
                <w:kern w:val="0"/>
                <w:sz w:val="28"/>
                <w:szCs w:val="28"/>
                <w:lang w:eastAsia="ru-RU" w:bidi="ar-SA"/>
              </w:rPr>
              <w:lastRenderedPageBreak/>
              <w:t>управлению имуществом  и земельными ресурсами</w:t>
            </w:r>
          </w:p>
          <w:p w:rsidR="00635DE8" w:rsidRPr="00635DE8" w:rsidRDefault="00635DE8" w:rsidP="00635DE8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Всего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t xml:space="preserve">финансовое обеспечение на реализацию </w:t>
            </w: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>данного мероприятия не предусматривается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 xml:space="preserve">финансовое обеспечение на реализацию </w:t>
            </w: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>данного мероприятия не предусматривается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 xml:space="preserve">финансовое обеспечение на реализацию данного мероприятия не </w:t>
            </w:r>
            <w:r w:rsidRPr="00635DE8">
              <w:rPr>
                <w:rFonts w:ascii="Times New Roman" w:eastAsia="Times New Roman" w:hAnsi="Times New Roman" w:cs="Calibri"/>
                <w:kern w:val="0"/>
                <w:sz w:val="26"/>
                <w:szCs w:val="26"/>
                <w:lang w:eastAsia="ru-RU" w:bidi="ar-SA"/>
              </w:rPr>
              <w:lastRenderedPageBreak/>
              <w:t>предусматривается</w:t>
            </w: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бюджет поселения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в том числе за счет </w:t>
            </w: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средств: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федерального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 областного бюджета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635DE8" w:rsidRPr="00635DE8" w:rsidTr="00391889">
        <w:trPr>
          <w:trHeight w:val="32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внебюджетные источники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ind w:right="422"/>
        <w:jc w:val="both"/>
        <w:textAlignment w:val="auto"/>
        <w:outlineLvl w:val="2"/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sectPr w:rsidR="00635DE8" w:rsidRPr="00635DE8" w:rsidSect="00391889">
          <w:pgSz w:w="16838" w:h="11906" w:orient="landscape"/>
          <w:pgMar w:top="1276" w:right="851" w:bottom="851" w:left="851" w:header="709" w:footer="709" w:gutter="0"/>
          <w:cols w:space="720"/>
          <w:docGrid w:linePitch="299"/>
        </w:sectPr>
      </w:pPr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>&lt;1</w:t>
      </w:r>
      <w:proofErr w:type="gramStart"/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>&gt; В</w:t>
      </w:r>
      <w:proofErr w:type="gramEnd"/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 xml:space="preserve"> соответствии с бюджетной отчетностью на 1 января текущего финансового года.</w:t>
      </w:r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br/>
        <w:t xml:space="preserve">&lt;2&gt; </w:t>
      </w:r>
      <w:r w:rsidRPr="00635DE8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>Включается в приложение при наличии средств.</w:t>
      </w:r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br/>
      </w:r>
      <w:hyperlink r:id="rId13" w:anchor="Par1127" w:history="1">
        <w:r w:rsidRPr="00635DE8">
          <w:rPr>
            <w:rFonts w:ascii="Times New Roman" w:eastAsia="Calibri" w:hAnsi="Times New Roman" w:cs="Times New Roman"/>
            <w:bCs/>
            <w:color w:val="000000"/>
            <w:kern w:val="0"/>
            <w:sz w:val="16"/>
            <w:szCs w:val="16"/>
            <w:u w:val="single"/>
            <w:lang w:eastAsia="en-US" w:bidi="ar-SA"/>
          </w:rPr>
          <w:t>&lt;3&gt;</w:t>
        </w:r>
      </w:hyperlink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br/>
      </w:r>
      <w:hyperlink r:id="rId14" w:anchor="Par1127" w:history="1">
        <w:r w:rsidRPr="00635DE8">
          <w:rPr>
            <w:rFonts w:ascii="Times New Roman" w:eastAsia="Calibri" w:hAnsi="Times New Roman" w:cs="Times New Roman"/>
            <w:bCs/>
            <w:color w:val="000000"/>
            <w:kern w:val="0"/>
            <w:sz w:val="16"/>
            <w:szCs w:val="16"/>
            <w:u w:val="single"/>
            <w:lang w:eastAsia="en-US" w:bidi="ar-SA"/>
          </w:rPr>
          <w:t>&lt;4&gt;</w:t>
        </w:r>
      </w:hyperlink>
      <w:r w:rsidRPr="00635DE8">
        <w:rPr>
          <w:rFonts w:ascii="Times New Roman" w:eastAsia="Calibri" w:hAnsi="Times New Roman" w:cs="Times New Roman"/>
          <w:bCs/>
          <w:color w:val="000000"/>
          <w:kern w:val="0"/>
          <w:sz w:val="16"/>
          <w:szCs w:val="16"/>
          <w:lang w:eastAsia="en-US" w:bidi="ar-SA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Pr="00635DE8"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  <w:t xml:space="preserve"> муниципальная программа – МП, основное мероприятие  – ОМ, приоритетное основное мероприятие – ПОМ.</w:t>
      </w:r>
    </w:p>
    <w:p w:rsidR="00635DE8" w:rsidRPr="00635DE8" w:rsidRDefault="00635DE8" w:rsidP="00635DE8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Приложение 3 </w:t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к отчету о реализации </w:t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 xml:space="preserve">муниципальной программы «Оформление права собственности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на</w:t>
      </w:r>
      <w:proofErr w:type="gramEnd"/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муниципальное имущество и бесхозяйные объекты </w:t>
      </w:r>
      <w:proofErr w:type="gramStart"/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муниципального</w:t>
      </w:r>
      <w:proofErr w:type="gramEnd"/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:rsidR="00635DE8" w:rsidRPr="00635DE8" w:rsidRDefault="00635DE8" w:rsidP="00635DE8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образования «Федоровское сельское поселение» </w:t>
      </w:r>
      <w:r w:rsidRPr="00635DE8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br/>
        <w:t>Таблица 13</w:t>
      </w:r>
    </w:p>
    <w:p w:rsidR="00635DE8" w:rsidRPr="00635DE8" w:rsidRDefault="00635DE8" w:rsidP="00635DE8">
      <w:pPr>
        <w:shd w:val="clear" w:color="auto" w:fill="FFFFFF"/>
        <w:suppressAutoHyphens w:val="0"/>
        <w:autoSpaceDE w:val="0"/>
        <w:adjustRightInd w:val="0"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bookmarkStart w:id="1" w:name="Par1422"/>
      <w:bookmarkEnd w:id="1"/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t>СВЕДЕНИЯ</w:t>
      </w:r>
      <w:r w:rsidRPr="00635DE8">
        <w:rPr>
          <w:rFonts w:ascii="Times New Roman" w:eastAsia="Calibri" w:hAnsi="Times New Roman" w:cs="Times New Roman"/>
          <w:kern w:val="0"/>
          <w:lang w:eastAsia="en-US" w:bidi="ar-SA"/>
        </w:rPr>
        <w:br/>
        <w:t>о достижении значений показателей</w:t>
      </w: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№ </w:t>
            </w:r>
            <w:proofErr w:type="gramStart"/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</w:t>
            </w:r>
            <w:proofErr w:type="gramEnd"/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Номер и наименование </w:t>
            </w:r>
          </w:p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Единица</w:t>
            </w:r>
          </w:p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Обоснование отклонений  значений показателя на конец   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 xml:space="preserve"> отчетного года (при наличии)</w:t>
            </w: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год,</w:t>
            </w:r>
          </w:p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предшествующий </w:t>
            </w: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 xml:space="preserve">отчетному </w:t>
            </w:r>
            <w:hyperlink w:anchor="Par1462" w:history="1">
              <w:r w:rsidRPr="00635DE8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ru-RU" w:bidi="ar-SA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</w:tr>
      <w:tr w:rsidR="00635DE8" w:rsidRPr="00635DE8" w:rsidTr="00BA18C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Муниципальная программа «Оформление права собственности на муниципальное имущество и бесхозяйные объекты муниципального образования «Федоровское сельское поселение» </w:t>
            </w: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Подпрограмма 1 «Повышение эффективности управления муниципальным имуществом и приватизации </w:t>
            </w: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proofErr w:type="gramStart"/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997E54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97E5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997E54" w:rsidRDefault="00997E54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97E5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997E54" w:rsidRDefault="00997E54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997E54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Был реализован в полном объеме, так как увеличили долю отмежеванных объектов</w:t>
            </w:r>
          </w:p>
        </w:tc>
      </w:tr>
      <w:tr w:rsidR="00635DE8" w:rsidRPr="00635DE8" w:rsidTr="00BA18C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635DE8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Оценка рыночной стоимости и годовой арендной платы объектов недвижимого и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Шт.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5D1AF0" w:rsidRDefault="005D1AF0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5D1AF0" w:rsidRDefault="005D1AF0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="00635DE8"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5D1AF0" w:rsidRDefault="005D1AF0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  <w:r w:rsidR="00635DE8" w:rsidRPr="005D1AF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E8" w:rsidRPr="00635DE8" w:rsidRDefault="00635DE8" w:rsidP="00635DE8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35DE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Был реализован в полном объеме, так как увеличили долю оценённого имущества</w:t>
            </w:r>
          </w:p>
        </w:tc>
      </w:tr>
    </w:tbl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6"/>
          <w:szCs w:val="16"/>
          <w:lang w:eastAsia="en-US" w:bidi="ar-SA"/>
        </w:rPr>
      </w:pPr>
      <w:bookmarkStart w:id="2" w:name="Par1462"/>
      <w:bookmarkEnd w:id="2"/>
    </w:p>
    <w:p w:rsidR="00635DE8" w:rsidRPr="00635DE8" w:rsidRDefault="00635DE8" w:rsidP="00635DE8">
      <w:pPr>
        <w:suppressAutoHyphens w:val="0"/>
        <w:autoSpaceDE w:val="0"/>
        <w:adjustRightInd w:val="0"/>
        <w:spacing w:after="200"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</w:pPr>
      <w:r w:rsidRPr="00635D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&lt;1</w:t>
      </w:r>
      <w:proofErr w:type="gramStart"/>
      <w:r w:rsidRPr="00635D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&gt;  П</w:t>
      </w:r>
      <w:proofErr w:type="gramEnd"/>
      <w:r w:rsidRPr="00635D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риводится фактическое значение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06E07AA9"/>
    <w:multiLevelType w:val="hybridMultilevel"/>
    <w:tmpl w:val="D354E620"/>
    <w:lvl w:ilvl="0" w:tplc="1A966C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22FB2B1A"/>
    <w:multiLevelType w:val="hybridMultilevel"/>
    <w:tmpl w:val="56789612"/>
    <w:lvl w:ilvl="0" w:tplc="0FB26C8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9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5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9"/>
  </w:num>
  <w:num w:numId="14">
    <w:abstractNumId w:val="15"/>
  </w:num>
  <w:num w:numId="15">
    <w:abstractNumId w:val="4"/>
  </w:num>
  <w:num w:numId="16">
    <w:abstractNumId w:val="18"/>
  </w:num>
  <w:num w:numId="17">
    <w:abstractNumId w:val="14"/>
  </w:num>
  <w:num w:numId="18">
    <w:abstractNumId w:val="3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94354"/>
    <w:rsid w:val="000C4567"/>
    <w:rsid w:val="000D3CB1"/>
    <w:rsid w:val="000E0166"/>
    <w:rsid w:val="000E2EF0"/>
    <w:rsid w:val="000E6376"/>
    <w:rsid w:val="000F1E0D"/>
    <w:rsid w:val="00124C1B"/>
    <w:rsid w:val="0015192B"/>
    <w:rsid w:val="001547A8"/>
    <w:rsid w:val="00166CF9"/>
    <w:rsid w:val="001A393A"/>
    <w:rsid w:val="00252925"/>
    <w:rsid w:val="00260F30"/>
    <w:rsid w:val="002772EC"/>
    <w:rsid w:val="002A2AAC"/>
    <w:rsid w:val="002B7B35"/>
    <w:rsid w:val="002D715A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A4A13"/>
    <w:rsid w:val="004E2ACA"/>
    <w:rsid w:val="005414C9"/>
    <w:rsid w:val="00557560"/>
    <w:rsid w:val="0056339F"/>
    <w:rsid w:val="005D1AF0"/>
    <w:rsid w:val="005D558E"/>
    <w:rsid w:val="005D7AA1"/>
    <w:rsid w:val="00620D96"/>
    <w:rsid w:val="0063454F"/>
    <w:rsid w:val="00635DE8"/>
    <w:rsid w:val="0067410C"/>
    <w:rsid w:val="006A6F49"/>
    <w:rsid w:val="006B166F"/>
    <w:rsid w:val="006D5645"/>
    <w:rsid w:val="006E0D0E"/>
    <w:rsid w:val="007239BD"/>
    <w:rsid w:val="00735357"/>
    <w:rsid w:val="007A6B9C"/>
    <w:rsid w:val="007B1BE4"/>
    <w:rsid w:val="007C5903"/>
    <w:rsid w:val="008223C8"/>
    <w:rsid w:val="009101BE"/>
    <w:rsid w:val="00937C2F"/>
    <w:rsid w:val="00946499"/>
    <w:rsid w:val="009642AC"/>
    <w:rsid w:val="00997E54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53B8E"/>
    <w:rsid w:val="00D65B36"/>
    <w:rsid w:val="00E17D31"/>
    <w:rsid w:val="00E45138"/>
    <w:rsid w:val="00E52B57"/>
    <w:rsid w:val="00EB2ED6"/>
    <w:rsid w:val="00F22D80"/>
    <w:rsid w:val="00F307E2"/>
    <w:rsid w:val="00F43ECE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997E5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../Downloads/&#1054;&#1090;&#1095;&#1077;&#1090;%20&#1087;&#1086;%20&#1087;&#1088;&#1086;&#1075;&#1088;&#1072;&#1084;&#1084;&#1077;%20&#1088;&#1072;&#1079;&#1074;&#1080;&#1090;&#1080;&#1077;%20&#1084;&#1091;&#1085;&#1080;&#1094;&#1080;&#1087;&#1072;&#1083;&#1100;&#1085;&#1086;&#1081;%20&#1089;&#1083;&#1091;&#1078;&#1073;&#1099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../Downloads/&#1054;&#1090;&#1095;&#1077;&#1090;%20&#1087;&#1086;%20&#1087;&#1088;&#1086;&#1075;&#1088;&#1072;&#1084;&#1084;&#1077;%20&#1088;&#1072;&#1079;&#1074;&#1080;&#1090;&#1080;&#1077;%20&#1084;&#1091;&#1085;&#1080;&#1094;&#1080;&#1087;&#1072;&#1083;&#1100;&#1085;&#1086;&#1081;%20&#1089;&#1083;&#1091;&#1078;&#1073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10CE-683B-4A5E-A13E-57B957A5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19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47</cp:revision>
  <cp:lastPrinted>2023-02-07T06:37:00Z</cp:lastPrinted>
  <dcterms:created xsi:type="dcterms:W3CDTF">2018-10-11T10:51:00Z</dcterms:created>
  <dcterms:modified xsi:type="dcterms:W3CDTF">2023-02-27T08:16:00Z</dcterms:modified>
</cp:coreProperties>
</file>