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8D372D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8D372D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8D372D">
        <w:rPr>
          <w:sz w:val="28"/>
          <w:szCs w:val="28"/>
        </w:rPr>
        <w:t>февраля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 w:rsidR="008D372D">
        <w:rPr>
          <w:sz w:val="28"/>
          <w:szCs w:val="28"/>
        </w:rPr>
        <w:t>25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B3027B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B3027B" w:rsidRPr="00B3027B">
        <w:rPr>
          <w:rFonts w:hint="eastAsia"/>
          <w:b/>
          <w:sz w:val="28"/>
        </w:rPr>
        <w:t>Обеспечение общественного порядка и противодействие преступности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>
        <w:rPr>
          <w:b/>
          <w:sz w:val="28"/>
        </w:rPr>
        <w:t>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B3027B" w:rsidRPr="00B3027B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Обеспечение общественного порядка и противодействие преступности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5B6FDC" w:rsidRPr="008D372D" w:rsidRDefault="006A6F49" w:rsidP="008D372D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8D372D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8D372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D372D">
        <w:rPr>
          <w:rFonts w:ascii="Times New Roman" w:eastAsia="Times New Roman" w:hAnsi="Times New Roman" w:cs="Times New Roman"/>
          <w:kern w:val="0"/>
          <w:lang w:eastAsia="ru-RU" w:bidi="ar-SA"/>
        </w:rPr>
        <w:t>25</w:t>
      </w:r>
      <w:bookmarkStart w:id="0" w:name="_GoBack"/>
      <w:bookmarkEnd w:id="0"/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Отчет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New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 реализации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Федоровского сельского поселения «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Обеспечение общественного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порядка и противодействие преступности</w:t>
      </w:r>
      <w:r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851"/>
        </w:tabs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1. Конкретные результаты, достигнутые за </w:t>
      </w:r>
      <w:r>
        <w:rPr>
          <w:rFonts w:ascii="Times New Roman" w:eastAsia="TimesNewRoman" w:hAnsi="Times New Roman" w:cs="Times New Roman"/>
          <w:b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целях создания условий для повышения качества и результативности реализуемых мер по охране общественного порядка, снижение уровня преступности, противодействию терроризму и экстремизму, формирование антикоррупционного общественного мнения и нетерпимости к коррупционному поведению в рамках реализации муниципальной программы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Обеспечение общественного порядка и противодействие преступности», утвержденной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постановлением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сельского поселения от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09.01.2019г № 7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(далее – муниципальная программа), ответственным исполнителем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участниками муниципальной программы в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году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реализован комплекс мероприятий, в результате которых:</w:t>
      </w:r>
    </w:p>
    <w:p w:rsidR="00B3027B" w:rsidRP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активизирована антикоррупционная пропаганда, в том числе через средства массовой информации;</w:t>
      </w:r>
    </w:p>
    <w:p w:rsidR="00B3027B" w:rsidRP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повысился уровень правовой подготовки специалистов в сфере противодействия коррупции;</w:t>
      </w:r>
    </w:p>
    <w:p w:rsidR="00B3027B" w:rsidRP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обеспечен доступ граждан, общественных объединений и средств массовой информации к информации о деятельности органов исполнительной власти;</w:t>
      </w:r>
    </w:p>
    <w:p w:rsid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осуществлялся комплекс мероприятий, направленных на устранение необоснованных запретов и ограничений в области пре</w:t>
      </w:r>
      <w:r w:rsidR="00060DC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дпринимательской деятельности.</w:t>
      </w:r>
    </w:p>
    <w:p w:rsidR="00060DC8" w:rsidRPr="00060DC8" w:rsidRDefault="00060DC8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Достижению результатов в </w:t>
      </w:r>
      <w:r w:rsidR="00060DC8">
        <w:rPr>
          <w:rFonts w:ascii="Times New Roman" w:eastAsia="TimesNewRoman" w:hAnsi="Times New Roman" w:cs="Times New Roman"/>
          <w:kern w:val="0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способствовала реализация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ответственным исполнителем, соисполнителем и участниками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основных мероприятий, приоритетных основных мероприятий.</w:t>
      </w:r>
    </w:p>
    <w:p w:rsidR="00B3027B" w:rsidRPr="00B3027B" w:rsidRDefault="00B3027B" w:rsidP="00060D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Обеспечение общественного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порядка и противодействие преступности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(далее – План реализации).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В рамках подпрограммы 1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060DC8" w:rsidRPr="00060DC8">
        <w:rPr>
          <w:rFonts w:ascii="Times New Roman" w:eastAsia="Times New Roman" w:hAnsi="Times New Roman" w:cs="Times New Roman" w:hint="eastAsia"/>
          <w:kern w:val="2"/>
          <w:lang w:eastAsia="ru-RU" w:bidi="ar-SA"/>
        </w:rPr>
        <w:t>Противодействие коррупции в Васильево-Ханжоновском сельском поселении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предусмотрена реализация 2 основного мероприятия, 1приоритетного основного мероприятия и 1 контрольное событие.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Основное мероприятие 1.1. «</w:t>
      </w:r>
      <w:r w:rsidR="00060DC8" w:rsidRPr="00060DC8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Совершенствование нормативного правового регулирования в сфере противодействия коррупции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» выполнено в полном объеме. При реализации данного мероприятия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По подпрограмме 1 «Противодействие коррупции в </w:t>
      </w:r>
      <w:r w:rsidR="00060DC8">
        <w:rPr>
          <w:rFonts w:ascii="Times New Roman" w:eastAsia="Times New Roman" w:hAnsi="Times New Roman" w:cs="Times New Roman"/>
          <w:kern w:val="2"/>
          <w:lang w:eastAsia="ru-RU" w:bidi="ar-SA"/>
        </w:rPr>
        <w:t>Васильево-Ханжоновском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сельском поселении» предусмотрено выполнение 1 контрольных событий, из них достигнуто в установленные сроки – 1, с нарушением срока – 0; не достигнуто – 0.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Сведения о выполнении основных мероприятий,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приоритетных основных мероприятий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В рамках подпрограммы 2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060DC8" w:rsidRPr="00060DC8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Профилактика экстремизма и терроризма в Васильево-Ханжоновском сельском поселении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предусмотрена реализация 2 основного мероприятия, 1 контрольное событие.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Основное мероприятие 1.1. «</w:t>
      </w:r>
      <w:r w:rsidR="004B312A" w:rsidRPr="004B312A">
        <w:rPr>
          <w:rFonts w:ascii="Times New Roman" w:eastAsia="Times New Roman" w:hAnsi="Times New Roman" w:cs="Times New Roman" w:hint="eastAsia"/>
          <w:kern w:val="0"/>
          <w:lang w:eastAsia="ru-RU" w:bidi="ar-SA"/>
        </w:rPr>
        <w:t>Мероприятие по разработке, изданию и безвозмездному распространению листовок по вопросам профилактике экстремизма и терроризма в Васильево-Ханжоновском сельском поселении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» выполнено в полном объеме. При реализации данного мероприятия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</w:t>
      </w:r>
      <w:r w:rsidR="004B312A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по антитеррористической тематике.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По подпрограмме 2 «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Профилактика экстремизма и терроризма в </w:t>
      </w:r>
      <w:r w:rsidR="00EE2FCC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Васильево-Ханжоновском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сельском поселении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» предусмотрено выполнение 1 контрольное событие, из них достигнуто в установленные сроки – 1, с нарушением срока – 0; не достигнуто – 0.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выполнении основных мероприятий,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приоритетных основных мероприятий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3. Анализ факторов, повлиявших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на ход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Факторов, повлиявших на ход реализации муниципальной программы в отчетном периоде, не зафиксировано.</w:t>
      </w:r>
    </w:p>
    <w:p w:rsidR="00B3027B" w:rsidRPr="00B3027B" w:rsidRDefault="00B3027B" w:rsidP="00B3027B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ab/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Объем запланированных расходов на реализацию муниципальной программы на </w:t>
      </w:r>
      <w:r w:rsidR="00EE2FCC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 составил </w:t>
      </w:r>
      <w:r w:rsidR="00EE2FCC">
        <w:rPr>
          <w:rFonts w:ascii="Times New Roman" w:eastAsia="Times New Roman" w:hAnsi="Times New Roman" w:cs="Times New Roman"/>
          <w:kern w:val="2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бюджета –0,0 тыс. рублей;</w:t>
      </w:r>
    </w:p>
    <w:p w:rsidR="00B3027B" w:rsidRPr="00B3027B" w:rsidRDefault="00EE2FCC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План ассигнований в соответствии с Решением Собрания депутатов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Васильево-Ханжоновского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сельского поселения </w:t>
      </w:r>
      <w:r w:rsidR="000E31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27.12.2021г № 20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«О бюджете 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Васильево-Ханжоновского сельского поселения на 2022 год и на плановый период 2023 и 2024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годов»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составил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рублей. В соответствии со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сводной бюджетной росписью –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бюджетов –0,0 тыс. рублей.</w:t>
      </w:r>
      <w:proofErr w:type="gramEnd"/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Исполнение расходов по муни</w:t>
      </w:r>
      <w:r w:rsidR="000E319E">
        <w:rPr>
          <w:rFonts w:ascii="Times New Roman" w:eastAsia="Times New Roman" w:hAnsi="Times New Roman" w:cs="Times New Roman"/>
          <w:kern w:val="2"/>
          <w:lang w:eastAsia="ru-RU" w:bidi="ar-SA"/>
        </w:rPr>
        <w:t>ципальной программе составило 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 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федерального бюджета –0,0 тыс. рублей;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Объем неосвоенных бюджетных ассигнований бюджета поселения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en-US" w:bidi="ar-SA"/>
        </w:rPr>
        <w:t>и безвозмездных поступлений в бюджет  поселения составил 0,0 тыс. рублей.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lastRenderedPageBreak/>
        <w:t>Сведения об использовании бюджетных ассигнований и внебюджетных средств на реализацию муниципальной п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рограммы за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  <w:r w:rsidR="000E319E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приведены в приложении № 2 к отчету о реализации муниципальной программы.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5. Сведения о достижении 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значений показателей муниципальной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программы, подпрограмм муниципальной программы за </w:t>
      </w:r>
      <w:r w:rsidRPr="00B3027B">
        <w:rPr>
          <w:rFonts w:ascii="Times New Roman" w:eastAsia="TimesNewRoman" w:hAnsi="Times New Roman" w:cs="Times New Roman"/>
          <w:b/>
          <w:kern w:val="2"/>
          <w:lang w:eastAsia="ru-RU" w:bidi="ar-SA"/>
        </w:rPr>
        <w:t>202</w:t>
      </w:r>
      <w:r w:rsidR="000E319E">
        <w:rPr>
          <w:rFonts w:ascii="Times New Roman" w:eastAsia="TimesNewRoman" w:hAnsi="Times New Roman" w:cs="Times New Roman"/>
          <w:b/>
          <w:kern w:val="2"/>
          <w:lang w:eastAsia="ru-RU" w:bidi="ar-SA"/>
        </w:rPr>
        <w:t>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Муниципальной программой и подпрограммами муниципальными программы предусмотрено 3 показателя, по 3 из которых фактически значения соответствуют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плановым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из 1 показателей подпрограммы 1 достигли планового значения 1 показателя;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 2 показателей подпрограммы 2 достигли планового значения 2 показателя. 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достижении значений показателей муниципальной программы,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6. Результаты оценки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эффективности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Оценка эффективности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«Обеспечение общественного порядка и противодействие преступности»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 изменение  соответствующей сферы социально-экономического развития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 отношении показателя, большее значение которого отражает большую эффективность, –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целевое значение показателя, утвержденное муниципальной программой.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Рассчитанная эффективность целевого показателя муниципальной программы,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подпрограммы муниципальной программы составляет 1,0 в </w:t>
      </w:r>
      <w:proofErr w:type="gramStart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связи</w:t>
      </w:r>
      <w:proofErr w:type="gramEnd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 чем при расчете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суммарной эффективности эффективность по данному показателю принимается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за единицу.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Расчет суммарной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оценки степени достижения целевых показателей  муниципальной программы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определяется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1428750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суммарная оценка степени достижения целевых показателей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i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номер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n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количество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целевых показателей муниципальной программы.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Суммарная оценка степени достижения целевых показателей муниципальной программы составляет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Суммарная оценка степени реализации основных мероприятий муниципальной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 это характеризует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Бюджетная эффективность реализации  муниципальной программы Федоровского сельского поселения рассчитывается в несколько этапов.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Для расчета степени реализации основных мероприятий (далее – мероприятий), финансируемых за счет средств  бюджета района, безвозмездных поступлений в  бюджет поселения,</w:t>
      </w:r>
      <w:r w:rsidRPr="00B3027B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оценивается как доля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Мероприятие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выполнены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полном объеме при достижении следующих результатов: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Расчет степень соответствия запланированному уровню расходов за счет средств  бюджета района,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B3027B" w:rsidRPr="00B3027B" w:rsidRDefault="000E319E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 / 1,0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</w:t>
      </w:r>
      <w:proofErr w:type="spellStart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Эффективность использования средств  бюджета района рассчитывается как отношение степени реализации мероприятий к степени соответствия запланированному уровню расходов за счет средств  бюджета района, безвозмездных поступлений в  бюджет поселения 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52575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1/1=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поселения.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 Бюджетная эффективность реализации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низкой.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При расчете оценки эффективности реализации программы применяются следующие коэффициенты значимости: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степень достижения целевых показателей – 0,5;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реализация основных мероприятий – 0,3;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бюджетная эффективность –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 Уровень реализации  муниципальной программы в целом оценивается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0,5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х 0,3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0,5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0,3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1,0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</w:t>
      </w:r>
    </w:p>
    <w:p w:rsidR="00B3027B" w:rsidRPr="00B3027B" w:rsidRDefault="00B3027B" w:rsidP="00B3027B">
      <w:pPr>
        <w:widowControl/>
        <w:shd w:val="clear" w:color="auto" w:fill="FFFFFF"/>
        <w:tabs>
          <w:tab w:val="left" w:pos="1276"/>
        </w:tabs>
        <w:suppressAutoHyphens w:val="0"/>
        <w:autoSpaceDE w:val="0"/>
        <w:adjustRightInd w:val="0"/>
        <w:spacing w:line="216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Cs/>
          <w:iCs/>
          <w:spacing w:val="-4"/>
          <w:kern w:val="2"/>
          <w:lang w:eastAsia="ru-RU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7. Информация о </w:t>
      </w: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внесенных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ответственным исполнителем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изменениях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в муниципальную программу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09.01.2019 № 7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27.12.2021 № 20. В течение 2022 года изменений в муниципальную программу не внесено.</w:t>
      </w:r>
    </w:p>
    <w:p w:rsidR="000E319E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8. Результаты реализации мер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муниципального и правового регулирования</w:t>
      </w:r>
    </w:p>
    <w:p w:rsidR="00B3027B" w:rsidRPr="00B3027B" w:rsidRDefault="00B3027B" w:rsidP="00B3027B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1" w:name="_Hlk3203991"/>
      <w:bookmarkStart w:id="2" w:name="_Hlk3197980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1"/>
      <w:r w:rsidR="000E319E" w:rsidRPr="000E319E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Обеспечение общественного порядка и противодействие преступности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bookmarkEnd w:id="2"/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 2022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9. Предложения по </w:t>
      </w:r>
      <w:proofErr w:type="gramStart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дальнейшей</w:t>
      </w:r>
      <w:proofErr w:type="gramEnd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реализации муниципальной программы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 Принятие дополнительных мер по реализации и корректировке основных мероприятий не требуется.</w:t>
      </w: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1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1984"/>
        <w:gridCol w:w="1701"/>
        <w:gridCol w:w="1276"/>
      </w:tblGrid>
      <w:tr w:rsidR="00B3027B" w:rsidRPr="00B3027B" w:rsidTr="00B3027B">
        <w:trPr>
          <w:trHeight w:val="552"/>
        </w:trPr>
        <w:tc>
          <w:tcPr>
            <w:tcW w:w="710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Номер и наименование  </w:t>
            </w:r>
          </w:p>
          <w:p w:rsidR="00B3027B" w:rsidRPr="00B3027B" w:rsidRDefault="008D372D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hyperlink w:anchor="Par1127" w:history="1">
              <w:r w:rsidR="00B3027B" w:rsidRPr="00B3027B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en-US" w:bidi="ar-SA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  исполнитель, соисполнитель, участник   (должность/ ФИО)</w:t>
            </w:r>
          </w:p>
        </w:tc>
        <w:tc>
          <w:tcPr>
            <w:tcW w:w="141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Причины не реализации/ реализации не в полном объеме</w:t>
            </w:r>
          </w:p>
        </w:tc>
      </w:tr>
      <w:tr w:rsidR="00B3027B" w:rsidRPr="00B3027B" w:rsidTr="000E319E">
        <w:tc>
          <w:tcPr>
            <w:tcW w:w="710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984" w:type="dxa"/>
          </w:tcPr>
          <w:p w:rsidR="00B3027B" w:rsidRPr="00B3027B" w:rsidRDefault="000E319E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заплани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рованные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достигнутые</w:t>
            </w:r>
          </w:p>
        </w:tc>
        <w:tc>
          <w:tcPr>
            <w:tcW w:w="1276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DD6C3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Подпрограмма 1 Противодействие коррупции в </w:t>
            </w:r>
            <w:r w:rsidR="00DD6C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Васильево-Ханжоновском </w:t>
            </w: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сельском поселении</w:t>
            </w:r>
          </w:p>
        </w:tc>
        <w:tc>
          <w:tcPr>
            <w:tcW w:w="1842" w:type="dxa"/>
          </w:tcPr>
          <w:p w:rsidR="00B3027B" w:rsidRPr="00B3027B" w:rsidRDefault="00B3027B" w:rsidP="00DD6C3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Главный специалист </w:t>
            </w:r>
            <w:r w:rsidR="00DD6C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Ткачева Е.Н.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Основное мероприятие 1.1.</w:t>
            </w:r>
            <w:r w:rsidRPr="00B3027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F549F3" w:rsidRPr="00F549F3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42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Ткачева Е.Н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Основное мероприятие 1.2 Повышение механизмов эффективности выявления, предотвращения и урегулирования конфликта интересов на муниципальной службе Васильево-Ханжоновского сельского поселения</w:t>
            </w:r>
          </w:p>
        </w:tc>
        <w:tc>
          <w:tcPr>
            <w:tcW w:w="1842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Главный специалист Ткачева Е.Н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01.10.2022</w:t>
            </w:r>
          </w:p>
        </w:tc>
        <w:tc>
          <w:tcPr>
            <w:tcW w:w="1277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26.03.2022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ru-RU" w:bidi="ar-SA"/>
              </w:rPr>
              <w:t>снижение уровня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ru-RU" w:bidi="ar-SA"/>
              </w:rPr>
              <w:br/>
              <w:t>коррупционных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ru-RU" w:bidi="ar-SA"/>
              </w:rPr>
              <w:br/>
              <w:t>проявлений среди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ru-RU" w:bidi="ar-SA"/>
              </w:rPr>
              <w:br/>
              <w:t>муниципальных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ru-RU" w:bidi="ar-SA"/>
              </w:rPr>
              <w:br/>
              <w:t>служащих при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ru-RU" w:bidi="ar-SA"/>
              </w:rPr>
              <w:br/>
              <w:t>прохождении ими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ru-RU" w:bidi="ar-SA"/>
              </w:rPr>
              <w:br/>
              <w:t>муниципальной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ru-RU" w:bidi="ar-SA"/>
              </w:rPr>
              <w:br/>
              <w:t>службы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549F3" w:rsidRPr="00B3027B" w:rsidTr="000E319E">
        <w:tc>
          <w:tcPr>
            <w:tcW w:w="710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F549F3" w:rsidRPr="00B3027B" w:rsidRDefault="00F549F3" w:rsidP="000D3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  <w:r w:rsidR="000D3144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.Совершен</w:t>
            </w:r>
            <w:r w:rsidR="000D314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ст</w:t>
            </w: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D6C3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Главный специалист Ткачева Е.Н.</w:t>
            </w:r>
          </w:p>
        </w:tc>
        <w:tc>
          <w:tcPr>
            <w:tcW w:w="1417" w:type="dxa"/>
          </w:tcPr>
          <w:p w:rsidR="00F549F3" w:rsidRPr="00B3027B" w:rsidRDefault="00F549F3" w:rsidP="00FF39C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</w:tcPr>
          <w:p w:rsidR="00F549F3" w:rsidRPr="00B3027B" w:rsidRDefault="00F549F3" w:rsidP="00B3027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F549F3" w:rsidRPr="00B3027B" w:rsidRDefault="00F549F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549F3" w:rsidRPr="00B3027B" w:rsidTr="000E319E">
        <w:tc>
          <w:tcPr>
            <w:tcW w:w="710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F549F3" w:rsidRPr="0089117D" w:rsidRDefault="00F549F3" w:rsidP="00FF39CC">
            <w:pPr>
              <w:rPr>
                <w:rFonts w:hint="eastAsia"/>
                <w:bCs/>
              </w:rPr>
            </w:pPr>
            <w:r w:rsidRPr="0089117D">
              <w:rPr>
                <w:bCs/>
                <w:sz w:val="22"/>
              </w:rPr>
              <w:t xml:space="preserve">Основное мероприятие </w:t>
            </w:r>
            <w:r>
              <w:rPr>
                <w:bCs/>
                <w:sz w:val="22"/>
              </w:rPr>
              <w:t>1</w:t>
            </w:r>
            <w:r>
              <w:rPr>
                <w:rFonts w:asciiTheme="minorHAnsi" w:hAnsiTheme="minorHAnsi"/>
                <w:bCs/>
                <w:sz w:val="22"/>
              </w:rPr>
              <w:t>.</w:t>
            </w:r>
            <w:r w:rsidRPr="0089117D">
              <w:rPr>
                <w:bCs/>
                <w:sz w:val="22"/>
              </w:rPr>
              <w:t xml:space="preserve">4. </w:t>
            </w:r>
            <w:r w:rsidRPr="0089117D">
              <w:rPr>
                <w:sz w:val="22"/>
              </w:rPr>
              <w:t xml:space="preserve">Мероприятие по разработке, изданию </w:t>
            </w:r>
            <w:r w:rsidRPr="0089117D">
              <w:rPr>
                <w:sz w:val="22"/>
              </w:rPr>
              <w:lastRenderedPageBreak/>
              <w:t>и безвозмездному распространению листовок по вопросам противодействия коррупции в Васильево-Ханжоновском сельском поселении</w:t>
            </w:r>
          </w:p>
        </w:tc>
        <w:tc>
          <w:tcPr>
            <w:tcW w:w="1842" w:type="dxa"/>
          </w:tcPr>
          <w:p w:rsidR="00F549F3" w:rsidRPr="00B3027B" w:rsidRDefault="00F549F3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D6C3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lastRenderedPageBreak/>
              <w:t xml:space="preserve">Главный специалист </w:t>
            </w:r>
            <w:r w:rsidRPr="00DD6C3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lastRenderedPageBreak/>
              <w:t>Ткачева Е.Н.</w:t>
            </w:r>
          </w:p>
        </w:tc>
        <w:tc>
          <w:tcPr>
            <w:tcW w:w="141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По мере необходимо</w:t>
            </w: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сти</w:t>
            </w:r>
          </w:p>
        </w:tc>
        <w:tc>
          <w:tcPr>
            <w:tcW w:w="127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</w:tcPr>
          <w:p w:rsidR="00F549F3" w:rsidRPr="00B3027B" w:rsidRDefault="00F549F3" w:rsidP="00B3027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t>реализация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  <w:t>антикоррупционного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  <w:t>законодательства по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lastRenderedPageBreak/>
              <w:t>провидению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  <w:t>антикоррупционной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  <w:t>экспертизы проектов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  <w:t>нормативных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  <w:t>правовых актов и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  <w:t>нормативных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  <w:t>правовых актов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2"/>
                <w:lang w:eastAsia="ru-RU" w:bidi="ar-SA"/>
              </w:rPr>
              <w:br/>
              <w:t>Неклиновского района</w:t>
            </w:r>
          </w:p>
        </w:tc>
        <w:tc>
          <w:tcPr>
            <w:tcW w:w="1701" w:type="dxa"/>
          </w:tcPr>
          <w:p w:rsidR="00F549F3" w:rsidRPr="00B3027B" w:rsidRDefault="00F549F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549F3" w:rsidRPr="00B3027B" w:rsidTr="000E319E">
        <w:tc>
          <w:tcPr>
            <w:tcW w:w="710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F549F3" w:rsidRPr="00B3027B" w:rsidRDefault="00F549F3" w:rsidP="00F549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Контрольное событие муниципальной программы 1.1.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Рассмотрение на заседании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комиссии по координации работы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по противодействию коррупции в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Васильево-Ханжоновском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D6C3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Главный специалист Ткачева Е.Н.</w:t>
            </w:r>
          </w:p>
        </w:tc>
        <w:tc>
          <w:tcPr>
            <w:tcW w:w="141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F549F3" w:rsidRPr="00B3027B" w:rsidRDefault="00F549F3" w:rsidP="00F549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Подготовка и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утверждение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протокола на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заседании комиссии по координации работы по противодействию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Васильево-Ханжоновском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сельском поселении</w:t>
            </w:r>
          </w:p>
        </w:tc>
        <w:tc>
          <w:tcPr>
            <w:tcW w:w="1701" w:type="dxa"/>
          </w:tcPr>
          <w:p w:rsidR="00F549F3" w:rsidRPr="00B3027B" w:rsidRDefault="00F549F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549F3" w:rsidRPr="00B3027B" w:rsidTr="000E319E">
        <w:tc>
          <w:tcPr>
            <w:tcW w:w="710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Подпрограмма 2 «Профилактика экстремизма и терроризма в Васильево-Ханжоновском сельском поселении»</w:t>
            </w:r>
          </w:p>
        </w:tc>
        <w:tc>
          <w:tcPr>
            <w:tcW w:w="1842" w:type="dxa"/>
          </w:tcPr>
          <w:p w:rsidR="00F549F3" w:rsidRPr="00B3027B" w:rsidRDefault="00F549F3" w:rsidP="00DD6C3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DD6C36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Главный специалист Ткачева Е.Н.</w:t>
            </w:r>
          </w:p>
        </w:tc>
        <w:tc>
          <w:tcPr>
            <w:tcW w:w="141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lang w:eastAsia="en-US" w:bidi="ar-SA"/>
              </w:rPr>
            </w:pPr>
          </w:p>
        </w:tc>
        <w:tc>
          <w:tcPr>
            <w:tcW w:w="1701" w:type="dxa"/>
          </w:tcPr>
          <w:p w:rsidR="00F549F3" w:rsidRPr="00B3027B" w:rsidRDefault="00F549F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549F3" w:rsidRPr="00B3027B" w:rsidTr="000E319E">
        <w:tc>
          <w:tcPr>
            <w:tcW w:w="710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</w:t>
            </w: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2.1. Мероприятие </w:t>
            </w: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по разработке, изданию и безвозмездному распространению листовок по вопросам профилактике экстремизма и терроризма в Васильево-Ханжоновском сельском поселении</w:t>
            </w:r>
          </w:p>
        </w:tc>
        <w:tc>
          <w:tcPr>
            <w:tcW w:w="1842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4628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Главный специалист Ткачева Е.Н.</w:t>
            </w:r>
          </w:p>
        </w:tc>
        <w:tc>
          <w:tcPr>
            <w:tcW w:w="141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01.12.2022</w:t>
            </w:r>
          </w:p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26.03.2022</w:t>
            </w:r>
          </w:p>
        </w:tc>
        <w:tc>
          <w:tcPr>
            <w:tcW w:w="1984" w:type="dxa"/>
          </w:tcPr>
          <w:p w:rsidR="00F549F3" w:rsidRPr="00B3027B" w:rsidRDefault="00F549F3" w:rsidP="00F549F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повышение антитеррористической защищенности населения</w:t>
            </w:r>
          </w:p>
        </w:tc>
        <w:tc>
          <w:tcPr>
            <w:tcW w:w="1701" w:type="dxa"/>
          </w:tcPr>
          <w:p w:rsidR="00F549F3" w:rsidRPr="00B3027B" w:rsidRDefault="00F549F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F549F3" w:rsidRPr="00B3027B" w:rsidTr="000E319E">
        <w:tc>
          <w:tcPr>
            <w:tcW w:w="710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F549F3" w:rsidRPr="00F549F3" w:rsidRDefault="00F549F3" w:rsidP="00F549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ru-RU" w:bidi="ar-SA"/>
              </w:rPr>
              <w:t>Контрольное событие муниципальной программы 2.1</w:t>
            </w:r>
          </w:p>
          <w:p w:rsidR="00F549F3" w:rsidRPr="00B3027B" w:rsidRDefault="00F549F3" w:rsidP="00F549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ru-RU" w:bidi="ar-SA"/>
              </w:rPr>
              <w:t xml:space="preserve">Усиление антитеррористической защищенности социальных объектов в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Васильево-Ханжоновском</w:t>
            </w:r>
            <w:r w:rsidRPr="00F549F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сельском поселении</w:t>
            </w:r>
          </w:p>
        </w:tc>
        <w:tc>
          <w:tcPr>
            <w:tcW w:w="1842" w:type="dxa"/>
          </w:tcPr>
          <w:p w:rsidR="00F549F3" w:rsidRPr="00B3027B" w:rsidRDefault="00F549F3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4628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Главный специалист Ткачева Е.Н.</w:t>
            </w:r>
          </w:p>
        </w:tc>
        <w:tc>
          <w:tcPr>
            <w:tcW w:w="141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Весь период</w:t>
            </w:r>
          </w:p>
        </w:tc>
        <w:tc>
          <w:tcPr>
            <w:tcW w:w="1277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4" w:type="dxa"/>
          </w:tcPr>
          <w:p w:rsidR="00F549F3" w:rsidRPr="00B3027B" w:rsidRDefault="00F549F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ru-RU" w:bidi="ar-SA"/>
              </w:rPr>
              <w:t>Повышение антитеррористической защищенности объектов</w:t>
            </w:r>
          </w:p>
        </w:tc>
        <w:tc>
          <w:tcPr>
            <w:tcW w:w="1701" w:type="dxa"/>
          </w:tcPr>
          <w:p w:rsidR="00F549F3" w:rsidRPr="00B3027B" w:rsidRDefault="00F549F3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F549F3" w:rsidRPr="00B3027B" w:rsidRDefault="00F549F3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3027B" w:rsidRPr="00B3027B" w:rsidRDefault="008D372D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&lt;1</w:t>
        </w:r>
        <w:proofErr w:type="gramStart"/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2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ab/>
        <w:t>Таблица 12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B3027B" w:rsidRPr="00B3027B" w:rsidRDefault="000D3144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B3027B" w:rsidRPr="00B3027B" w:rsidTr="00B3027B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Фактические  расходы (тыс. рублей),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Calibri"/>
                <w:bCs/>
                <w:color w:val="000000"/>
                <w:kern w:val="0"/>
                <w:lang w:eastAsia="ru-RU" w:bidi="ar-SA"/>
              </w:rPr>
              <w:t>&lt;1&gt;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B3027B" w:rsidRPr="00B3027B" w:rsidTr="00B3027B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</w:tblGrid>
      <w:tr w:rsidR="00B3027B" w:rsidRPr="00B3027B" w:rsidTr="000D3144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3027B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0D3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0D3144" w:rsidRPr="00B3027B" w:rsidTr="000D3144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-</w:t>
            </w: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0D3144" w:rsidRPr="00B3027B" w:rsidTr="000D3144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1.4</w:t>
            </w:r>
            <w:r w:rsidR="000D3144"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w:anchor="Par1127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FF39C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1,0</w:t>
            </w:r>
          </w:p>
        </w:tc>
      </w:tr>
      <w:tr w:rsidR="008609C1" w:rsidRPr="00B3027B" w:rsidTr="000D3144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8609C1" w:rsidRPr="00B3027B" w:rsidTr="000D3144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8609C1" w:rsidRPr="00B3027B" w:rsidTr="000D3144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w:anchor="Par1127" w:history="1">
              <w:r w:rsidRPr="00B3027B">
                <w:rPr>
                  <w:rFonts w:ascii="Times New Roman" w:eastAsia="Times New Roman" w:hAnsi="Times New Roman" w:cs="Calibri"/>
                  <w:kern w:val="0"/>
                  <w:lang w:eastAsia="ru-RU" w:bidi="ar-SA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8609C1" w:rsidRPr="00B3027B" w:rsidTr="000D3144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w:anchor="Par1127" w:history="1">
              <w:r w:rsidRPr="00B3027B">
                <w:rPr>
                  <w:rFonts w:ascii="Times New Roman" w:eastAsia="Times New Roman" w:hAnsi="Times New Roman" w:cs="Calibri"/>
                  <w:kern w:val="0"/>
                  <w:lang w:eastAsia="ru-RU" w:bidi="ar-SA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&gt; В</w:t>
      </w:r>
      <w:proofErr w:type="gramEnd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&lt;2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&gt; </w:t>
      </w:r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В</w:t>
      </w:r>
      <w:proofErr w:type="gramEnd"/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ключается в приложение при наличии средств.</w:t>
      </w:r>
    </w:p>
    <w:p w:rsidR="00B3027B" w:rsidRPr="00B3027B" w:rsidRDefault="008D372D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&lt;3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П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B3027B" w:rsidRPr="00B3027B" w:rsidRDefault="008D372D" w:rsidP="00B3027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&lt;4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 xml:space="preserve"> 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3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3" w:name="Par1422"/>
      <w:bookmarkEnd w:id="3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достижении значений показателей 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значений показателя на конец  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(при наличии)</w:t>
            </w: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w:anchor="Par1462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8609C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</w:t>
            </w:r>
            <w:r w:rsidR="008609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8609C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8609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Васильево-Ханжоновском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8609C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 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«Противодействие коррупции в </w:t>
            </w:r>
            <w:r w:rsidR="008609C1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Васильево-Ханжоновском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сельском поселении»</w:t>
            </w: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Количество муниципальных служащих, прошедших обучение на семинарах или курсах по теме 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8609C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 w:rsidR="008609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Васильево-Ханжоновского</w:t>
            </w: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44,5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8609C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2 «Профилактика экстремизма и терроризма в </w:t>
            </w:r>
            <w:r w:rsidR="008609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Васильево-Ханжоновском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сельском поселении»</w:t>
            </w: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8609C1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доля муниципальных общеобразовательных учреждений, имеющих ограждение территорий по периметру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FF39CC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1" w:rsidRPr="00B3027B" w:rsidRDefault="008609C1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4" w:name="Par1462"/>
      <w:bookmarkEnd w:id="4"/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&gt;  П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риводится фактическое значение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60DC8"/>
    <w:rsid w:val="00094354"/>
    <w:rsid w:val="000C4567"/>
    <w:rsid w:val="000D3144"/>
    <w:rsid w:val="000D3CB1"/>
    <w:rsid w:val="000E0166"/>
    <w:rsid w:val="000E2EF0"/>
    <w:rsid w:val="000E319E"/>
    <w:rsid w:val="000E6376"/>
    <w:rsid w:val="000F1E0D"/>
    <w:rsid w:val="00124C1B"/>
    <w:rsid w:val="001547A8"/>
    <w:rsid w:val="00166CF9"/>
    <w:rsid w:val="001A393A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9707B"/>
    <w:rsid w:val="004A4A13"/>
    <w:rsid w:val="004B312A"/>
    <w:rsid w:val="004E2ACA"/>
    <w:rsid w:val="005414C9"/>
    <w:rsid w:val="00557560"/>
    <w:rsid w:val="0056339F"/>
    <w:rsid w:val="005B6FDC"/>
    <w:rsid w:val="005B7446"/>
    <w:rsid w:val="005D558E"/>
    <w:rsid w:val="00620D96"/>
    <w:rsid w:val="00625CCB"/>
    <w:rsid w:val="0063454F"/>
    <w:rsid w:val="00635DE8"/>
    <w:rsid w:val="0067410C"/>
    <w:rsid w:val="006A6F49"/>
    <w:rsid w:val="006B166F"/>
    <w:rsid w:val="006D5645"/>
    <w:rsid w:val="006E0D0E"/>
    <w:rsid w:val="007239BD"/>
    <w:rsid w:val="00735357"/>
    <w:rsid w:val="007A6B9C"/>
    <w:rsid w:val="007B1BE4"/>
    <w:rsid w:val="007C5903"/>
    <w:rsid w:val="00815D83"/>
    <w:rsid w:val="008223C8"/>
    <w:rsid w:val="008609C1"/>
    <w:rsid w:val="008D372D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02134"/>
    <w:rsid w:val="00B3027B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34B10"/>
    <w:rsid w:val="00D53B8E"/>
    <w:rsid w:val="00D54628"/>
    <w:rsid w:val="00D65B36"/>
    <w:rsid w:val="00DD6C36"/>
    <w:rsid w:val="00E12759"/>
    <w:rsid w:val="00E17D31"/>
    <w:rsid w:val="00E45138"/>
    <w:rsid w:val="00E52B57"/>
    <w:rsid w:val="00EB2ED6"/>
    <w:rsid w:val="00EE2FCC"/>
    <w:rsid w:val="00F22D80"/>
    <w:rsid w:val="00F307E2"/>
    <w:rsid w:val="00F43ECE"/>
    <w:rsid w:val="00F549F3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uiPriority w:val="99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3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C940-A0A1-45EB-BDD6-1A802C61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12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46</cp:revision>
  <cp:lastPrinted>2023-02-07T06:37:00Z</cp:lastPrinted>
  <dcterms:created xsi:type="dcterms:W3CDTF">2018-10-11T10:51:00Z</dcterms:created>
  <dcterms:modified xsi:type="dcterms:W3CDTF">2023-02-27T08:10:00Z</dcterms:modified>
</cp:coreProperties>
</file>